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92C05" w14:textId="0FFA6301" w:rsidR="0019252A" w:rsidRPr="00FB08A5" w:rsidRDefault="00FB08A5" w:rsidP="00FB08A5">
      <w:pPr>
        <w:bidi/>
        <w:spacing w:after="0" w:line="240" w:lineRule="auto"/>
        <w:jc w:val="center"/>
        <w:rPr>
          <w:rFonts w:ascii="Sakkal Majalla" w:eastAsia="Calibri" w:hAnsi="Sakkal Majalla" w:cs="GE SS Two Light"/>
          <w:b/>
          <w:bCs/>
          <w:sz w:val="24"/>
          <w:szCs w:val="24"/>
          <w:rtl/>
        </w:rPr>
      </w:pPr>
      <w:bookmarkStart w:id="0" w:name="_Hlk201053890"/>
      <w:bookmarkStart w:id="1" w:name="_Hlk188355681"/>
      <w:r w:rsidRPr="00FB08A5">
        <w:rPr>
          <w:rFonts w:ascii="Sakkal Majalla" w:eastAsia="Calibri" w:hAnsi="Sakkal Majalla" w:cs="GE SS Two Light"/>
          <w:b/>
          <w:bCs/>
          <w:sz w:val="24"/>
          <w:szCs w:val="24"/>
          <w:rtl/>
        </w:rPr>
        <w:t xml:space="preserve">اتحاد شركات الاستثمار يناقش </w:t>
      </w:r>
      <w:r w:rsidR="00BE1869">
        <w:rPr>
          <w:rFonts w:ascii="Sakkal Majalla" w:eastAsia="Calibri" w:hAnsi="Sakkal Majalla" w:cs="GE SS Two Light" w:hint="cs"/>
          <w:b/>
          <w:bCs/>
          <w:sz w:val="24"/>
          <w:szCs w:val="24"/>
          <w:rtl/>
        </w:rPr>
        <w:t xml:space="preserve">فرص </w:t>
      </w:r>
      <w:proofErr w:type="gramStart"/>
      <w:r w:rsidR="00BE1869">
        <w:rPr>
          <w:rFonts w:ascii="Sakkal Majalla" w:eastAsia="Calibri" w:hAnsi="Sakkal Majalla" w:cs="GE SS Two Light" w:hint="cs"/>
          <w:b/>
          <w:bCs/>
          <w:sz w:val="24"/>
          <w:szCs w:val="24"/>
          <w:rtl/>
        </w:rPr>
        <w:t xml:space="preserve">وتحديات </w:t>
      </w:r>
      <w:r w:rsidRPr="00FB08A5">
        <w:rPr>
          <w:rFonts w:ascii="Sakkal Majalla" w:eastAsia="Calibri" w:hAnsi="Sakkal Majalla" w:cs="GE SS Two Light"/>
          <w:b/>
          <w:bCs/>
          <w:sz w:val="24"/>
          <w:szCs w:val="24"/>
          <w:rtl/>
        </w:rPr>
        <w:t xml:space="preserve"> “</w:t>
      </w:r>
      <w:proofErr w:type="gramEnd"/>
      <w:r w:rsidRPr="00FB08A5">
        <w:rPr>
          <w:rFonts w:ascii="Myriad Pro Light" w:eastAsia="Calibri" w:hAnsi="Myriad Pro Light" w:cs="GE SS Two Light"/>
          <w:b/>
          <w:bCs/>
          <w:sz w:val="24"/>
          <w:szCs w:val="24"/>
        </w:rPr>
        <w:t>Tokenization</w:t>
      </w:r>
      <w:r w:rsidRPr="00FB08A5">
        <w:rPr>
          <w:rFonts w:ascii="Sakkal Majalla" w:eastAsia="Calibri" w:hAnsi="Sakkal Majalla" w:cs="GE SS Two Light"/>
          <w:b/>
          <w:bCs/>
          <w:sz w:val="24"/>
          <w:szCs w:val="24"/>
          <w:rtl/>
        </w:rPr>
        <w:t xml:space="preserve">” في </w:t>
      </w:r>
      <w:r w:rsidR="00BE1869">
        <w:rPr>
          <w:rFonts w:ascii="Sakkal Majalla" w:eastAsia="Calibri" w:hAnsi="Sakkal Majalla" w:cs="GE SS Two Light" w:hint="cs"/>
          <w:b/>
          <w:bCs/>
          <w:sz w:val="24"/>
          <w:szCs w:val="24"/>
          <w:rtl/>
        </w:rPr>
        <w:t>تطوير أسواق المال</w:t>
      </w:r>
    </w:p>
    <w:p w14:paraId="2D9F2185" w14:textId="77777777" w:rsidR="00FB08A5" w:rsidRPr="0019252A" w:rsidRDefault="00FB08A5" w:rsidP="00FB08A5">
      <w:pPr>
        <w:bidi/>
        <w:spacing w:after="0" w:line="240" w:lineRule="auto"/>
        <w:rPr>
          <w:rFonts w:ascii="Sakkal Majalla" w:eastAsia="Calibri" w:hAnsi="Sakkal Majalla" w:cs="GE SS Two Light"/>
          <w:b/>
          <w:bCs/>
          <w:sz w:val="24"/>
          <w:szCs w:val="24"/>
          <w:rtl/>
        </w:rPr>
      </w:pPr>
    </w:p>
    <w:p w14:paraId="3A6E7C9E" w14:textId="6CAED51A" w:rsidR="0019252A" w:rsidRPr="0019252A" w:rsidRDefault="0019252A" w:rsidP="0019252A">
      <w:pPr>
        <w:tabs>
          <w:tab w:val="right" w:pos="10541"/>
        </w:tabs>
        <w:bidi/>
        <w:spacing w:after="0" w:line="240" w:lineRule="auto"/>
        <w:ind w:right="180"/>
        <w:jc w:val="both"/>
        <w:rPr>
          <w:rFonts w:ascii="Times New Roman" w:eastAsia="Aptos" w:hAnsi="Times New Roman" w:cs="GE SS Two Light"/>
          <w:sz w:val="24"/>
          <w:szCs w:val="24"/>
        </w:rPr>
      </w:pPr>
      <w:r w:rsidRPr="0019252A">
        <w:rPr>
          <w:rFonts w:ascii="Times New Roman" w:eastAsia="Aptos" w:hAnsi="Times New Roman" w:cs="GE SS Two Light"/>
          <w:sz w:val="24"/>
          <w:szCs w:val="24"/>
          <w:rtl/>
        </w:rPr>
        <w:t>في ظل التحولات المتسارعة التي يشهدها القطاع المالي العالمي، يبرز مفهوم التوكنيزيشن</w:t>
      </w:r>
      <w:r>
        <w:rPr>
          <w:rFonts w:ascii="Times New Roman" w:eastAsia="Aptos" w:hAnsi="Times New Roman" w:cs="GE SS Two Light" w:hint="cs"/>
          <w:sz w:val="24"/>
          <w:szCs w:val="24"/>
          <w:rtl/>
        </w:rPr>
        <w:t xml:space="preserve"> </w:t>
      </w:r>
      <w:r w:rsidRPr="0019252A">
        <w:rPr>
          <w:rFonts w:ascii="Times New Roman" w:eastAsia="Aptos" w:hAnsi="Times New Roman" w:cs="GE SS Two Light"/>
          <w:sz w:val="24"/>
          <w:szCs w:val="24"/>
          <w:rtl/>
        </w:rPr>
        <w:t>(</w:t>
      </w:r>
      <w:r w:rsidRPr="0019252A">
        <w:rPr>
          <w:rFonts w:ascii="Myriad Pro Light" w:eastAsia="Aptos" w:hAnsi="Myriad Pro Light" w:cs="GE SS Two Light"/>
          <w:sz w:val="24"/>
          <w:szCs w:val="24"/>
        </w:rPr>
        <w:t>Tokenization</w:t>
      </w:r>
      <w:r w:rsidRPr="0019252A">
        <w:rPr>
          <w:rFonts w:ascii="Times New Roman" w:eastAsia="Aptos" w:hAnsi="Times New Roman" w:cs="GE SS Two Light"/>
          <w:sz w:val="24"/>
          <w:szCs w:val="24"/>
          <w:rtl/>
        </w:rPr>
        <w:t>) كأحد أهم الابتكارات التي تعيد رسم ملامح أسواق المال وتفتح آفاقاً جديدة أمام المستثمرين والمؤسسات على حد سواء.</w:t>
      </w:r>
    </w:p>
    <w:p w14:paraId="3BAF817B" w14:textId="77777777" w:rsidR="0019252A" w:rsidRPr="0019252A" w:rsidRDefault="0019252A" w:rsidP="0019252A">
      <w:pPr>
        <w:bidi/>
        <w:spacing w:after="0" w:line="240" w:lineRule="auto"/>
        <w:jc w:val="both"/>
        <w:rPr>
          <w:rFonts w:ascii="Times New Roman" w:eastAsia="Aptos" w:hAnsi="Times New Roman" w:cs="GE SS Two Light"/>
          <w:sz w:val="24"/>
          <w:szCs w:val="24"/>
        </w:rPr>
      </w:pPr>
    </w:p>
    <w:p w14:paraId="57071B7B" w14:textId="14AFC718" w:rsidR="0019252A" w:rsidRPr="0019252A" w:rsidRDefault="0019252A" w:rsidP="0019252A">
      <w:pPr>
        <w:tabs>
          <w:tab w:val="right" w:pos="10541"/>
        </w:tabs>
        <w:bidi/>
        <w:spacing w:after="0" w:line="240" w:lineRule="auto"/>
        <w:ind w:right="180"/>
        <w:jc w:val="both"/>
        <w:rPr>
          <w:rFonts w:ascii="Aptos" w:eastAsia="Aptos" w:hAnsi="Aptos" w:cs="GE SS Two Light"/>
          <w:sz w:val="24"/>
          <w:szCs w:val="24"/>
          <w:rtl/>
        </w:rPr>
      </w:pPr>
      <w:r w:rsidRPr="0019252A">
        <w:rPr>
          <w:rFonts w:ascii="Times New Roman" w:eastAsia="Aptos" w:hAnsi="Times New Roman" w:cs="GE SS Two Light"/>
          <w:sz w:val="24"/>
          <w:szCs w:val="24"/>
          <w:rtl/>
        </w:rPr>
        <w:t xml:space="preserve">وفي هذا الإطار، نظّم اتحاد شركات الاستثمار، </w:t>
      </w:r>
      <w:r w:rsidR="00FB08A5">
        <w:rPr>
          <w:rFonts w:ascii="Times New Roman" w:eastAsia="Aptos" w:hAnsi="Times New Roman" w:cs="GE SS Two Light" w:hint="cs"/>
          <w:sz w:val="24"/>
          <w:szCs w:val="24"/>
          <w:rtl/>
        </w:rPr>
        <w:t xml:space="preserve"> </w:t>
      </w:r>
      <w:r w:rsidRPr="0019252A">
        <w:rPr>
          <w:rFonts w:ascii="Times New Roman" w:eastAsia="Aptos" w:hAnsi="Times New Roman" w:cs="GE SS Two Light"/>
          <w:sz w:val="24"/>
          <w:szCs w:val="24"/>
          <w:rtl/>
        </w:rPr>
        <w:t>بالتعاون مع</w:t>
      </w:r>
      <w:r w:rsidR="00DE5663">
        <w:rPr>
          <w:rFonts w:ascii="Times New Roman" w:eastAsia="Aptos" w:hAnsi="Times New Roman" w:cs="GE SS Two Light" w:hint="cs"/>
          <w:sz w:val="24"/>
          <w:szCs w:val="24"/>
          <w:rtl/>
        </w:rPr>
        <w:t xml:space="preserve"> </w:t>
      </w:r>
      <w:r w:rsidR="00DE5663" w:rsidRPr="0019252A">
        <w:rPr>
          <w:rFonts w:ascii="Myriad Pro Light" w:eastAsia="Aptos" w:hAnsi="Myriad Pro Light" w:cs="GE SS Two Light"/>
          <w:sz w:val="24"/>
          <w:szCs w:val="24"/>
        </w:rPr>
        <w:t>CFA</w:t>
      </w:r>
      <w:r w:rsidR="00DE5663" w:rsidRPr="0019252A">
        <w:rPr>
          <w:rFonts w:ascii="Times New Roman" w:eastAsia="Aptos" w:hAnsi="Times New Roman" w:cs="GE SS Two Light"/>
          <w:sz w:val="24"/>
          <w:szCs w:val="24"/>
        </w:rPr>
        <w:t xml:space="preserve"> </w:t>
      </w:r>
      <w:r w:rsidR="00DE5663" w:rsidRPr="0019252A">
        <w:rPr>
          <w:rFonts w:ascii="Myriad Pro Light" w:eastAsia="Aptos" w:hAnsi="Myriad Pro Light" w:cs="GE SS Two Light"/>
          <w:sz w:val="24"/>
          <w:szCs w:val="24"/>
        </w:rPr>
        <w:t>Institute</w:t>
      </w:r>
      <w:r w:rsidR="00DE5663">
        <w:rPr>
          <w:rFonts w:ascii="Myriad Pro Light" w:eastAsia="Aptos" w:hAnsi="Myriad Pro Light" w:cs="GE SS Two Light" w:hint="cs"/>
          <w:sz w:val="24"/>
          <w:szCs w:val="24"/>
          <w:rtl/>
        </w:rPr>
        <w:t xml:space="preserve"> و</w:t>
      </w:r>
      <w:r w:rsidRPr="0019252A">
        <w:rPr>
          <w:rFonts w:ascii="Times New Roman" w:eastAsia="Aptos" w:hAnsi="Times New Roman" w:cs="GE SS Two Light"/>
          <w:sz w:val="24"/>
          <w:szCs w:val="24"/>
          <w:rtl/>
        </w:rPr>
        <w:t xml:space="preserve"> </w:t>
      </w:r>
      <w:r w:rsidRPr="0019252A">
        <w:rPr>
          <w:rFonts w:ascii="Myriad Pro Light" w:eastAsia="Aptos" w:hAnsi="Myriad Pro Light" w:cs="GE SS Two Light"/>
          <w:sz w:val="24"/>
          <w:szCs w:val="24"/>
        </w:rPr>
        <w:t>CFA</w:t>
      </w:r>
      <w:r w:rsidRPr="0019252A">
        <w:rPr>
          <w:rFonts w:ascii="Times New Roman" w:eastAsia="Aptos" w:hAnsi="Times New Roman" w:cs="GE SS Two Light"/>
          <w:sz w:val="24"/>
          <w:szCs w:val="24"/>
        </w:rPr>
        <w:t xml:space="preserve"> </w:t>
      </w:r>
      <w:r w:rsidRPr="0019252A">
        <w:rPr>
          <w:rFonts w:ascii="Myriad Pro Light" w:eastAsia="Aptos" w:hAnsi="Myriad Pro Light" w:cs="GE SS Two Light"/>
          <w:sz w:val="24"/>
          <w:szCs w:val="24"/>
        </w:rPr>
        <w:t>Society</w:t>
      </w:r>
      <w:r w:rsidRPr="0019252A">
        <w:rPr>
          <w:rFonts w:ascii="Times New Roman" w:eastAsia="Aptos" w:hAnsi="Times New Roman" w:cs="GE SS Two Light"/>
          <w:sz w:val="24"/>
          <w:szCs w:val="24"/>
        </w:rPr>
        <w:t xml:space="preserve"> </w:t>
      </w:r>
      <w:r w:rsidRPr="0019252A">
        <w:rPr>
          <w:rFonts w:ascii="Myriad Pro Light" w:eastAsia="Aptos" w:hAnsi="Myriad Pro Light" w:cs="GE SS Two Light"/>
          <w:sz w:val="24"/>
          <w:szCs w:val="24"/>
        </w:rPr>
        <w:t>Kuwait</w:t>
      </w:r>
      <w:r w:rsidRPr="0019252A">
        <w:rPr>
          <w:rFonts w:ascii="Times New Roman" w:eastAsia="Aptos" w:hAnsi="Times New Roman" w:cs="GE SS Two Light"/>
          <w:sz w:val="24"/>
          <w:szCs w:val="24"/>
          <w:rtl/>
        </w:rPr>
        <w:t xml:space="preserve">، ندوة </w:t>
      </w:r>
      <w:r w:rsidR="00FB08A5">
        <w:rPr>
          <w:rFonts w:ascii="Times New Roman" w:eastAsia="Aptos" w:hAnsi="Times New Roman" w:cs="GE SS Two Light" w:hint="cs"/>
          <w:sz w:val="24"/>
          <w:szCs w:val="24"/>
          <w:rtl/>
        </w:rPr>
        <w:t xml:space="preserve">افتراضية </w:t>
      </w:r>
      <w:r w:rsidRPr="0019252A">
        <w:rPr>
          <w:rFonts w:ascii="Times New Roman" w:eastAsia="Aptos" w:hAnsi="Times New Roman" w:cs="GE SS Two Light"/>
          <w:sz w:val="24"/>
          <w:szCs w:val="24"/>
          <w:rtl/>
        </w:rPr>
        <w:t>متخصصة بعنوان “</w:t>
      </w:r>
      <w:r w:rsidRPr="0019252A">
        <w:rPr>
          <w:rFonts w:ascii="Myriad Pro Light" w:eastAsia="Aptos" w:hAnsi="Myriad Pro Light" w:cs="GE SS Two Light"/>
          <w:sz w:val="24"/>
          <w:szCs w:val="24"/>
        </w:rPr>
        <w:t>Tokenization: An Investment Perspective</w:t>
      </w:r>
      <w:r w:rsidRPr="0019252A">
        <w:rPr>
          <w:rFonts w:ascii="Times New Roman" w:eastAsia="Aptos" w:hAnsi="Times New Roman" w:cs="GE SS Two Light"/>
          <w:sz w:val="24"/>
          <w:szCs w:val="24"/>
          <w:rtl/>
        </w:rPr>
        <w:t>”،</w:t>
      </w:r>
      <w:r w:rsidR="00FB08A5">
        <w:rPr>
          <w:rFonts w:ascii="Times New Roman" w:eastAsia="Aptos" w:hAnsi="Times New Roman" w:cs="GE SS Two Light" w:hint="cs"/>
          <w:sz w:val="24"/>
          <w:szCs w:val="24"/>
          <w:rtl/>
        </w:rPr>
        <w:t xml:space="preserve"> وعُقدت الندوة بتاريخ </w:t>
      </w:r>
      <w:r w:rsidR="00FB08A5" w:rsidRPr="00FB08A5">
        <w:rPr>
          <w:rFonts w:ascii="Myriad Pro Light" w:eastAsia="Aptos" w:hAnsi="Myriad Pro Light" w:cs="GE SS Two Light"/>
          <w:sz w:val="24"/>
          <w:szCs w:val="24"/>
          <w:rtl/>
        </w:rPr>
        <w:t>14</w:t>
      </w:r>
      <w:r w:rsidR="00FB08A5">
        <w:rPr>
          <w:rFonts w:ascii="Times New Roman" w:eastAsia="Aptos" w:hAnsi="Times New Roman" w:cs="GE SS Two Light" w:hint="cs"/>
          <w:sz w:val="24"/>
          <w:szCs w:val="24"/>
          <w:rtl/>
        </w:rPr>
        <w:t xml:space="preserve"> أبريل </w:t>
      </w:r>
      <w:r w:rsidR="00FB08A5" w:rsidRPr="00FB08A5">
        <w:rPr>
          <w:rFonts w:ascii="Myriad Pro Light" w:eastAsia="Aptos" w:hAnsi="Myriad Pro Light" w:cs="GE SS Two Light"/>
          <w:sz w:val="24"/>
          <w:szCs w:val="24"/>
          <w:rtl/>
        </w:rPr>
        <w:t>2026</w:t>
      </w:r>
      <w:r w:rsidR="00FB08A5">
        <w:rPr>
          <w:rFonts w:ascii="Times New Roman" w:eastAsia="Aptos" w:hAnsi="Times New Roman" w:cs="GE SS Two Light" w:hint="cs"/>
          <w:sz w:val="24"/>
          <w:szCs w:val="24"/>
          <w:rtl/>
        </w:rPr>
        <w:t>،</w:t>
      </w:r>
      <w:r w:rsidRPr="0019252A">
        <w:rPr>
          <w:rFonts w:ascii="Times New Roman" w:eastAsia="Aptos" w:hAnsi="Times New Roman" w:cs="GE SS Two Light"/>
          <w:sz w:val="24"/>
          <w:szCs w:val="24"/>
          <w:rtl/>
        </w:rPr>
        <w:t xml:space="preserve"> بحضور واسع من ممثلي المؤسسات المالية وشركات الاستثمار والمهتمين بالتقنيات المالية الحديثة، حيث تم </w:t>
      </w:r>
      <w:r w:rsidR="00FB08A5">
        <w:rPr>
          <w:rFonts w:ascii="Times New Roman" w:eastAsia="Aptos" w:hAnsi="Times New Roman" w:cs="GE SS Two Light" w:hint="cs"/>
          <w:sz w:val="24"/>
          <w:szCs w:val="24"/>
          <w:rtl/>
        </w:rPr>
        <w:t>مناقشة</w:t>
      </w:r>
      <w:r w:rsidRPr="0019252A">
        <w:rPr>
          <w:rFonts w:ascii="Times New Roman" w:eastAsia="Aptos" w:hAnsi="Times New Roman" w:cs="GE SS Two Light"/>
          <w:sz w:val="24"/>
          <w:szCs w:val="24"/>
          <w:rtl/>
        </w:rPr>
        <w:t xml:space="preserve"> هذا المفهوم بشكل معمّق من حيث تطبيقاته العملية، </w:t>
      </w:r>
      <w:r w:rsidR="00614194">
        <w:rPr>
          <w:rFonts w:ascii="Times New Roman" w:eastAsia="Aptos" w:hAnsi="Times New Roman" w:cs="GE SS Two Light" w:hint="cs"/>
          <w:sz w:val="24"/>
          <w:szCs w:val="24"/>
          <w:rtl/>
        </w:rPr>
        <w:t>و</w:t>
      </w:r>
      <w:r w:rsidRPr="0019252A">
        <w:rPr>
          <w:rFonts w:ascii="Times New Roman" w:eastAsia="Aptos" w:hAnsi="Times New Roman" w:cs="GE SS Two Light"/>
          <w:sz w:val="24"/>
          <w:szCs w:val="24"/>
          <w:rtl/>
        </w:rPr>
        <w:t>مزاياه، والتحديات المرتبطة به.</w:t>
      </w:r>
    </w:p>
    <w:p w14:paraId="46B628AE" w14:textId="77777777" w:rsidR="0019252A" w:rsidRPr="0019252A" w:rsidRDefault="0019252A" w:rsidP="0019252A">
      <w:pPr>
        <w:bidi/>
        <w:spacing w:after="0" w:line="240" w:lineRule="auto"/>
        <w:jc w:val="both"/>
        <w:rPr>
          <w:rFonts w:ascii="Times New Roman" w:eastAsia="Aptos" w:hAnsi="Times New Roman" w:cs="GE SS Two Light"/>
          <w:sz w:val="24"/>
          <w:szCs w:val="24"/>
          <w:rtl/>
        </w:rPr>
      </w:pPr>
    </w:p>
    <w:p w14:paraId="554383BC" w14:textId="02271788" w:rsidR="0019252A" w:rsidRPr="0019252A" w:rsidRDefault="0019252A" w:rsidP="0019252A">
      <w:pPr>
        <w:tabs>
          <w:tab w:val="right" w:pos="10541"/>
        </w:tabs>
        <w:bidi/>
        <w:spacing w:after="0" w:line="240" w:lineRule="auto"/>
        <w:ind w:right="180"/>
        <w:jc w:val="both"/>
        <w:rPr>
          <w:rFonts w:ascii="Aptos" w:eastAsia="Aptos" w:hAnsi="Aptos" w:cs="GE SS Two Light"/>
          <w:sz w:val="24"/>
          <w:szCs w:val="24"/>
          <w:rtl/>
        </w:rPr>
      </w:pPr>
      <w:r w:rsidRPr="0019252A">
        <w:rPr>
          <w:rFonts w:ascii="Times New Roman" w:eastAsia="Aptos" w:hAnsi="Times New Roman" w:cs="GE SS Two Light"/>
          <w:sz w:val="24"/>
          <w:szCs w:val="24"/>
          <w:rtl/>
        </w:rPr>
        <w:t>ويُعرّف التوكنيزيشن بأنه عملية تحويل الأصول التقليدية إلى وحدات رقمية (</w:t>
      </w:r>
      <w:r w:rsidRPr="0019252A">
        <w:rPr>
          <w:rFonts w:ascii="Myriad Pro Light" w:eastAsia="Aptos" w:hAnsi="Myriad Pro Light" w:cs="GE SS Two Light"/>
          <w:sz w:val="24"/>
          <w:szCs w:val="24"/>
        </w:rPr>
        <w:t>Tokens</w:t>
      </w:r>
      <w:r w:rsidRPr="0019252A">
        <w:rPr>
          <w:rFonts w:ascii="Times New Roman" w:eastAsia="Aptos" w:hAnsi="Times New Roman" w:cs="GE SS Two Light"/>
          <w:sz w:val="24"/>
          <w:szCs w:val="24"/>
          <w:rtl/>
        </w:rPr>
        <w:t>) يتم تسجيلها وتداولها عبر تقنيات السجلات الموزعة (</w:t>
      </w:r>
      <w:r w:rsidRPr="0019252A">
        <w:rPr>
          <w:rFonts w:ascii="Myriad Pro Light" w:eastAsia="Aptos" w:hAnsi="Myriad Pro Light" w:cs="GE SS Two Light"/>
          <w:sz w:val="24"/>
          <w:szCs w:val="24"/>
        </w:rPr>
        <w:t>Blockchain</w:t>
      </w:r>
      <w:r w:rsidRPr="0019252A">
        <w:rPr>
          <w:rFonts w:ascii="Times New Roman" w:eastAsia="Aptos" w:hAnsi="Times New Roman" w:cs="GE SS Two Light"/>
          <w:sz w:val="24"/>
          <w:szCs w:val="24"/>
          <w:rtl/>
        </w:rPr>
        <w:t>)، بحيث تمثل كل وحدة جزءاً من ملكية الأصل أو حقاً مالياً مرتبطاً به</w:t>
      </w:r>
      <w:r w:rsidR="00614194">
        <w:rPr>
          <w:rFonts w:ascii="Times New Roman" w:eastAsia="Aptos" w:hAnsi="Times New Roman" w:cs="GE SS Two Light" w:hint="cs"/>
          <w:sz w:val="24"/>
          <w:szCs w:val="24"/>
          <w:rtl/>
        </w:rPr>
        <w:t xml:space="preserve">، </w:t>
      </w:r>
      <w:r w:rsidRPr="0019252A">
        <w:rPr>
          <w:rFonts w:ascii="Times New Roman" w:eastAsia="Aptos" w:hAnsi="Times New Roman" w:cs="GE SS Two Light"/>
          <w:sz w:val="24"/>
          <w:szCs w:val="24"/>
          <w:rtl/>
        </w:rPr>
        <w:t>ولا يقتصر هذا المفهوم على الأصول المالية فقط، بل يمتد ليشمل طيفاً واسعاً من الأصول مثل العقارات، الأسهم، السندات، الصكوك، وحتى الأصول البديلة.</w:t>
      </w:r>
    </w:p>
    <w:p w14:paraId="18D21FA7" w14:textId="77777777" w:rsidR="0019252A" w:rsidRPr="0019252A" w:rsidRDefault="0019252A" w:rsidP="0019252A">
      <w:pPr>
        <w:bidi/>
        <w:spacing w:after="0" w:line="240" w:lineRule="auto"/>
        <w:rPr>
          <w:rFonts w:ascii="Times New Roman" w:eastAsia="Aptos" w:hAnsi="Times New Roman" w:cs="GE SS Two Light"/>
          <w:sz w:val="24"/>
          <w:szCs w:val="24"/>
          <w:rtl/>
        </w:rPr>
      </w:pPr>
    </w:p>
    <w:p w14:paraId="50151498" w14:textId="77777777" w:rsidR="0019252A" w:rsidRPr="0019252A" w:rsidRDefault="0019252A" w:rsidP="0019252A">
      <w:pPr>
        <w:bidi/>
        <w:spacing w:after="0" w:line="240" w:lineRule="auto"/>
        <w:rPr>
          <w:rFonts w:ascii="Times New Roman" w:eastAsia="Aptos" w:hAnsi="Times New Roman" w:cs="GE SS Two Light"/>
          <w:sz w:val="24"/>
          <w:szCs w:val="24"/>
          <w:rtl/>
        </w:rPr>
      </w:pPr>
      <w:r w:rsidRPr="0019252A">
        <w:rPr>
          <w:rFonts w:ascii="TimesNewRomanPS-BoldMT" w:eastAsia="Aptos" w:hAnsi="TimesNewRomanPS-BoldMT" w:cs="GE SS Two Light"/>
          <w:b/>
          <w:bCs/>
          <w:sz w:val="24"/>
          <w:szCs w:val="24"/>
          <w:rtl/>
        </w:rPr>
        <w:t>أمثلة تطبيقية على التوكنيزيشن:</w:t>
      </w:r>
    </w:p>
    <w:p w14:paraId="20E617B4" w14:textId="77777777" w:rsidR="0019252A" w:rsidRPr="0019252A" w:rsidRDefault="0019252A" w:rsidP="0019252A">
      <w:pPr>
        <w:bidi/>
        <w:spacing w:after="0" w:line="240" w:lineRule="auto"/>
        <w:rPr>
          <w:rFonts w:ascii="Times New Roman" w:eastAsia="Aptos" w:hAnsi="Times New Roman" w:cs="GE SS Two Light"/>
          <w:sz w:val="24"/>
          <w:szCs w:val="24"/>
          <w:rtl/>
        </w:rPr>
      </w:pPr>
    </w:p>
    <w:p w14:paraId="340C2D17" w14:textId="4700A0EC" w:rsidR="0019252A" w:rsidRPr="005E08C6" w:rsidRDefault="0019252A" w:rsidP="005E08C6">
      <w:pPr>
        <w:numPr>
          <w:ilvl w:val="0"/>
          <w:numId w:val="35"/>
        </w:numPr>
        <w:tabs>
          <w:tab w:val="clear" w:pos="720"/>
          <w:tab w:val="num" w:pos="461"/>
          <w:tab w:val="right" w:pos="10181"/>
          <w:tab w:val="right" w:pos="10541"/>
        </w:tabs>
        <w:bidi/>
        <w:spacing w:after="0" w:line="240" w:lineRule="auto"/>
        <w:ind w:left="281" w:right="180" w:hanging="270"/>
        <w:rPr>
          <w:rFonts w:ascii="Aptos" w:eastAsia="Aptos" w:hAnsi="Aptos" w:cs="GE SS Two Light"/>
          <w:sz w:val="24"/>
          <w:szCs w:val="24"/>
        </w:rPr>
      </w:pPr>
      <w:r w:rsidRPr="0019252A">
        <w:rPr>
          <w:rFonts w:ascii="Times New Roman" w:eastAsia="Times New Roman" w:hAnsi="Times New Roman" w:cs="GE SS Two Light"/>
          <w:b/>
          <w:bCs/>
          <w:sz w:val="24"/>
          <w:szCs w:val="24"/>
          <w:rtl/>
        </w:rPr>
        <w:t>العقارات (</w:t>
      </w:r>
      <w:r w:rsidRPr="0019252A">
        <w:rPr>
          <w:rFonts w:ascii="Myriad Pro Light" w:eastAsia="Times New Roman" w:hAnsi="Myriad Pro Light" w:cs="GE SS Two Light"/>
          <w:b/>
          <w:bCs/>
          <w:sz w:val="24"/>
          <w:szCs w:val="24"/>
        </w:rPr>
        <w:t>Real</w:t>
      </w:r>
      <w:r w:rsidRPr="0019252A">
        <w:rPr>
          <w:rFonts w:ascii="Times New Roman" w:eastAsia="Times New Roman" w:hAnsi="Times New Roman" w:cs="GE SS Two Light"/>
          <w:b/>
          <w:bCs/>
          <w:sz w:val="24"/>
          <w:szCs w:val="24"/>
        </w:rPr>
        <w:t xml:space="preserve"> </w:t>
      </w:r>
      <w:r w:rsidRPr="0019252A">
        <w:rPr>
          <w:rFonts w:ascii="Myriad Pro Light" w:eastAsia="Times New Roman" w:hAnsi="Myriad Pro Light" w:cs="GE SS Two Light"/>
          <w:b/>
          <w:bCs/>
          <w:sz w:val="24"/>
          <w:szCs w:val="24"/>
        </w:rPr>
        <w:t>Estate</w:t>
      </w:r>
      <w:r w:rsidRPr="0019252A">
        <w:rPr>
          <w:rFonts w:ascii="Times New Roman" w:eastAsia="Times New Roman" w:hAnsi="Times New Roman" w:cs="GE SS Two Light"/>
          <w:b/>
          <w:bCs/>
          <w:sz w:val="24"/>
          <w:szCs w:val="24"/>
          <w:rtl/>
        </w:rPr>
        <w:t>):</w:t>
      </w:r>
    </w:p>
    <w:p w14:paraId="362824CA" w14:textId="16D0EC04" w:rsidR="0019252A" w:rsidRPr="0019252A" w:rsidRDefault="0019252A" w:rsidP="0019252A">
      <w:pPr>
        <w:tabs>
          <w:tab w:val="right" w:pos="10181"/>
          <w:tab w:val="right" w:pos="10541"/>
        </w:tabs>
        <w:bidi/>
        <w:spacing w:after="0" w:line="240" w:lineRule="auto"/>
        <w:ind w:left="281" w:right="180"/>
        <w:jc w:val="both"/>
        <w:rPr>
          <w:rFonts w:ascii="Aptos" w:eastAsia="Aptos" w:hAnsi="Aptos" w:cs="GE SS Two Light"/>
          <w:sz w:val="24"/>
          <w:szCs w:val="24"/>
        </w:rPr>
      </w:pPr>
      <w:r w:rsidRPr="0019252A">
        <w:rPr>
          <w:rFonts w:ascii="Aptos" w:eastAsia="Aptos" w:hAnsi="Aptos" w:cs="GE SS Two Light"/>
          <w:sz w:val="24"/>
          <w:szCs w:val="24"/>
          <w:rtl/>
        </w:rPr>
        <w:t>بدلاً من شراء عقار كامل بقيمة مرتفعة، يمكن تقسيمه إلى آلاف الوحدات الرقمية، بحيث يستطيع</w:t>
      </w:r>
      <w:r>
        <w:rPr>
          <w:rFonts w:ascii="Aptos" w:eastAsia="Aptos" w:hAnsi="Aptos" w:cs="GE SS Two Light" w:hint="cs"/>
          <w:sz w:val="24"/>
          <w:szCs w:val="24"/>
          <w:rtl/>
        </w:rPr>
        <w:t xml:space="preserve"> </w:t>
      </w:r>
      <w:r w:rsidRPr="0019252A">
        <w:rPr>
          <w:rFonts w:ascii="Aptos" w:eastAsia="Aptos" w:hAnsi="Aptos" w:cs="GE SS Two Light"/>
          <w:sz w:val="24"/>
          <w:szCs w:val="24"/>
          <w:rtl/>
        </w:rPr>
        <w:t>المستثمر شراء جزء بسيط منه</w:t>
      </w:r>
      <w:r w:rsidR="00614194">
        <w:rPr>
          <w:rFonts w:ascii="Aptos" w:eastAsia="Aptos" w:hAnsi="Aptos" w:cs="GE SS Two Light" w:hint="cs"/>
          <w:sz w:val="24"/>
          <w:szCs w:val="24"/>
          <w:rtl/>
        </w:rPr>
        <w:t>،</w:t>
      </w:r>
      <w:r w:rsidRPr="0019252A">
        <w:rPr>
          <w:rFonts w:ascii="Aptos" w:eastAsia="Aptos" w:hAnsi="Aptos" w:cs="GE SS Two Light"/>
          <w:sz w:val="24"/>
          <w:szCs w:val="24"/>
          <w:rtl/>
        </w:rPr>
        <w:t xml:space="preserve"> على سبيل المثال، عقار بقيمة مليون دولار يمكن تحويله إلى </w:t>
      </w:r>
      <w:r w:rsidRPr="0019252A">
        <w:rPr>
          <w:rFonts w:ascii="Myriad Pro Light" w:eastAsia="Aptos" w:hAnsi="Myriad Pro Light" w:cs="GE SS Two Light"/>
          <w:sz w:val="24"/>
          <w:szCs w:val="24"/>
          <w:rtl/>
        </w:rPr>
        <w:t>10</w:t>
      </w:r>
      <w:r w:rsidRPr="0019252A">
        <w:rPr>
          <w:rFonts w:ascii="Aptos" w:eastAsia="Aptos" w:hAnsi="Aptos" w:cs="GE SS Two Light"/>
          <w:sz w:val="24"/>
          <w:szCs w:val="24"/>
          <w:rtl/>
        </w:rPr>
        <w:t>,</w:t>
      </w:r>
      <w:r w:rsidRPr="0019252A">
        <w:rPr>
          <w:rFonts w:ascii="Myriad Pro Light" w:eastAsia="Aptos" w:hAnsi="Myriad Pro Light" w:cs="GE SS Two Light"/>
          <w:sz w:val="24"/>
          <w:szCs w:val="24"/>
          <w:rtl/>
        </w:rPr>
        <w:t>000</w:t>
      </w:r>
      <w:r w:rsidRPr="0019252A">
        <w:rPr>
          <w:rFonts w:ascii="Aptos" w:eastAsia="Aptos" w:hAnsi="Aptos" w:cs="GE SS Two Light"/>
          <w:sz w:val="24"/>
          <w:szCs w:val="24"/>
          <w:rtl/>
        </w:rPr>
        <w:t xml:space="preserve"> توكن، كل توكن يمثل حصة صغيرة من هذا العقار، ويتيح للمستثمرين الاستفادة من العوائد الإيجارية أو ارتفاع القيمة.</w:t>
      </w:r>
    </w:p>
    <w:p w14:paraId="43887A2D" w14:textId="77777777" w:rsidR="0019252A" w:rsidRPr="0019252A" w:rsidRDefault="0019252A" w:rsidP="0019252A">
      <w:pPr>
        <w:tabs>
          <w:tab w:val="num" w:pos="461"/>
        </w:tabs>
        <w:bidi/>
        <w:spacing w:after="0" w:line="240" w:lineRule="auto"/>
        <w:ind w:left="281" w:hanging="270"/>
        <w:rPr>
          <w:rFonts w:ascii="Aptos" w:eastAsia="Aptos" w:hAnsi="Aptos" w:cs="GE SS Two Light"/>
          <w:sz w:val="24"/>
          <w:szCs w:val="24"/>
          <w:rtl/>
        </w:rPr>
      </w:pPr>
    </w:p>
    <w:p w14:paraId="742A6470" w14:textId="08DFAD33" w:rsidR="0019252A" w:rsidRDefault="0019252A" w:rsidP="0019252A">
      <w:pPr>
        <w:numPr>
          <w:ilvl w:val="0"/>
          <w:numId w:val="35"/>
        </w:numPr>
        <w:tabs>
          <w:tab w:val="clear" w:pos="720"/>
          <w:tab w:val="num" w:pos="461"/>
        </w:tabs>
        <w:bidi/>
        <w:spacing w:after="0" w:line="240" w:lineRule="auto"/>
        <w:ind w:left="281" w:hanging="270"/>
        <w:rPr>
          <w:rFonts w:ascii="Aptos" w:eastAsia="Aptos" w:hAnsi="Aptos" w:cs="GE SS Two Light"/>
          <w:sz w:val="24"/>
          <w:szCs w:val="24"/>
        </w:rPr>
      </w:pPr>
      <w:r w:rsidRPr="0019252A">
        <w:rPr>
          <w:rFonts w:ascii="Times New Roman" w:eastAsia="Times New Roman" w:hAnsi="Times New Roman" w:cs="GE SS Two Light"/>
          <w:b/>
          <w:bCs/>
          <w:sz w:val="24"/>
          <w:szCs w:val="24"/>
          <w:rtl/>
        </w:rPr>
        <w:t>السندات والصكوك:</w:t>
      </w:r>
    </w:p>
    <w:p w14:paraId="3D182F67" w14:textId="34EFF22C" w:rsidR="0019252A" w:rsidRDefault="0019252A" w:rsidP="0019252A">
      <w:pPr>
        <w:bidi/>
        <w:spacing w:after="0" w:line="240" w:lineRule="auto"/>
        <w:ind w:left="281" w:right="270"/>
        <w:jc w:val="both"/>
        <w:rPr>
          <w:rFonts w:ascii="Aptos" w:eastAsia="Aptos" w:hAnsi="Aptos" w:cs="GE SS Two Light"/>
          <w:sz w:val="24"/>
          <w:szCs w:val="24"/>
        </w:rPr>
      </w:pPr>
      <w:r w:rsidRPr="0019252A">
        <w:rPr>
          <w:rFonts w:ascii="Aptos" w:eastAsia="Aptos" w:hAnsi="Aptos" w:cs="GE SS Two Light"/>
          <w:sz w:val="24"/>
          <w:szCs w:val="24"/>
          <w:rtl/>
        </w:rPr>
        <w:t>يمكن إصدار أدوات دين على شكل توكنات، مما يسهل تداولها بشكل أسرع وأكثر كفاءة، مع تقليل التكاليف المرتبطة بعمليات التسوية التقليدية.</w:t>
      </w:r>
    </w:p>
    <w:p w14:paraId="40C7495C" w14:textId="77777777" w:rsidR="0019252A" w:rsidRPr="0019252A" w:rsidRDefault="0019252A" w:rsidP="0019252A">
      <w:pPr>
        <w:tabs>
          <w:tab w:val="num" w:pos="461"/>
        </w:tabs>
        <w:bidi/>
        <w:spacing w:after="0" w:line="240" w:lineRule="auto"/>
        <w:ind w:left="281" w:hanging="270"/>
        <w:rPr>
          <w:rFonts w:ascii="Aptos" w:eastAsia="Aptos" w:hAnsi="Aptos" w:cs="GE SS Two Light"/>
          <w:sz w:val="24"/>
          <w:szCs w:val="24"/>
          <w:rtl/>
        </w:rPr>
      </w:pPr>
    </w:p>
    <w:p w14:paraId="4BFEB060" w14:textId="77777777" w:rsidR="0019252A" w:rsidRPr="0019252A" w:rsidRDefault="0019252A" w:rsidP="0019252A">
      <w:pPr>
        <w:numPr>
          <w:ilvl w:val="0"/>
          <w:numId w:val="35"/>
        </w:numPr>
        <w:tabs>
          <w:tab w:val="clear" w:pos="720"/>
          <w:tab w:val="num" w:pos="461"/>
          <w:tab w:val="right" w:pos="10271"/>
          <w:tab w:val="right" w:pos="10541"/>
        </w:tabs>
        <w:bidi/>
        <w:spacing w:after="0" w:line="240" w:lineRule="auto"/>
        <w:ind w:left="281" w:right="180" w:hanging="270"/>
        <w:jc w:val="both"/>
        <w:rPr>
          <w:rFonts w:ascii="Aptos" w:eastAsia="Aptos" w:hAnsi="Aptos" w:cs="GE SS Two Light"/>
          <w:sz w:val="24"/>
          <w:szCs w:val="24"/>
        </w:rPr>
      </w:pPr>
      <w:r w:rsidRPr="0019252A">
        <w:rPr>
          <w:rFonts w:ascii="Times New Roman" w:eastAsia="Times New Roman" w:hAnsi="Times New Roman" w:cs="GE SS Two Light"/>
          <w:b/>
          <w:bCs/>
          <w:sz w:val="24"/>
          <w:szCs w:val="24"/>
          <w:rtl/>
        </w:rPr>
        <w:t>الأسهم غير المدرجة (</w:t>
      </w:r>
      <w:r w:rsidRPr="0019252A">
        <w:rPr>
          <w:rFonts w:ascii="Myriad Pro Light" w:eastAsia="Times New Roman" w:hAnsi="Myriad Pro Light" w:cs="GE SS Two Light"/>
          <w:b/>
          <w:bCs/>
          <w:sz w:val="24"/>
          <w:szCs w:val="24"/>
        </w:rPr>
        <w:t>Private</w:t>
      </w:r>
      <w:r w:rsidRPr="0019252A">
        <w:rPr>
          <w:rFonts w:ascii="Times New Roman" w:eastAsia="Times New Roman" w:hAnsi="Times New Roman" w:cs="GE SS Two Light"/>
          <w:b/>
          <w:bCs/>
          <w:sz w:val="24"/>
          <w:szCs w:val="24"/>
        </w:rPr>
        <w:t xml:space="preserve"> </w:t>
      </w:r>
      <w:r w:rsidRPr="0019252A">
        <w:rPr>
          <w:rFonts w:ascii="Myriad Pro Light" w:eastAsia="Times New Roman" w:hAnsi="Myriad Pro Light" w:cs="GE SS Two Light"/>
          <w:b/>
          <w:bCs/>
          <w:sz w:val="24"/>
          <w:szCs w:val="24"/>
        </w:rPr>
        <w:t>Markets</w:t>
      </w:r>
      <w:r w:rsidRPr="0019252A">
        <w:rPr>
          <w:rFonts w:ascii="Times New Roman" w:eastAsia="Times New Roman" w:hAnsi="Times New Roman" w:cs="GE SS Two Light"/>
          <w:b/>
          <w:bCs/>
          <w:sz w:val="24"/>
          <w:szCs w:val="24"/>
          <w:rtl/>
        </w:rPr>
        <w:t>):</w:t>
      </w:r>
    </w:p>
    <w:p w14:paraId="63DF49F9" w14:textId="04C13AF4" w:rsidR="0019252A" w:rsidRDefault="0019252A" w:rsidP="0019252A">
      <w:pPr>
        <w:tabs>
          <w:tab w:val="right" w:pos="10271"/>
          <w:tab w:val="right" w:pos="10541"/>
        </w:tabs>
        <w:bidi/>
        <w:spacing w:after="0" w:line="240" w:lineRule="auto"/>
        <w:ind w:left="281" w:right="180"/>
        <w:jc w:val="both"/>
        <w:rPr>
          <w:rFonts w:ascii="Aptos" w:eastAsia="Aptos" w:hAnsi="Aptos" w:cs="GE SS Two Light"/>
          <w:sz w:val="24"/>
          <w:szCs w:val="24"/>
        </w:rPr>
      </w:pPr>
      <w:r w:rsidRPr="0019252A">
        <w:rPr>
          <w:rFonts w:ascii="Aptos" w:eastAsia="Aptos" w:hAnsi="Aptos" w:cs="GE SS Two Light"/>
          <w:sz w:val="24"/>
          <w:szCs w:val="24"/>
          <w:rtl/>
        </w:rPr>
        <w:t>يتيح التوكنيزيشن إمكانية تداول حصص في شركات خاصة بطريقة أكثر مرونة، مما يفتح المجال أمام مستثمرين جدد للدخول إلى هذه الفئة من الأصول.</w:t>
      </w:r>
    </w:p>
    <w:p w14:paraId="18181245" w14:textId="77777777" w:rsidR="005E08C6" w:rsidRDefault="005E08C6" w:rsidP="005E08C6">
      <w:pPr>
        <w:tabs>
          <w:tab w:val="num" w:pos="461"/>
        </w:tabs>
        <w:bidi/>
        <w:spacing w:after="0" w:line="240" w:lineRule="auto"/>
        <w:rPr>
          <w:rFonts w:ascii="Aptos" w:eastAsia="Aptos" w:hAnsi="Aptos" w:cs="GE SS Two Light"/>
          <w:sz w:val="24"/>
          <w:szCs w:val="24"/>
        </w:rPr>
      </w:pPr>
    </w:p>
    <w:p w14:paraId="769020E7" w14:textId="77777777" w:rsidR="00FB08A5" w:rsidRPr="0019252A" w:rsidRDefault="00FB08A5" w:rsidP="00FB08A5">
      <w:pPr>
        <w:tabs>
          <w:tab w:val="num" w:pos="461"/>
        </w:tabs>
        <w:bidi/>
        <w:spacing w:after="0" w:line="240" w:lineRule="auto"/>
        <w:rPr>
          <w:rFonts w:ascii="Aptos" w:eastAsia="Aptos" w:hAnsi="Aptos" w:cs="GE SS Two Light"/>
          <w:sz w:val="24"/>
          <w:szCs w:val="24"/>
          <w:rtl/>
        </w:rPr>
      </w:pPr>
    </w:p>
    <w:p w14:paraId="12CAB28D" w14:textId="77777777" w:rsidR="005E08C6" w:rsidRDefault="0019252A" w:rsidP="005E08C6">
      <w:pPr>
        <w:numPr>
          <w:ilvl w:val="0"/>
          <w:numId w:val="35"/>
        </w:numPr>
        <w:tabs>
          <w:tab w:val="clear" w:pos="720"/>
          <w:tab w:val="num" w:pos="461"/>
          <w:tab w:val="right" w:pos="10541"/>
        </w:tabs>
        <w:bidi/>
        <w:spacing w:after="0" w:line="240" w:lineRule="auto"/>
        <w:ind w:left="281" w:right="180" w:hanging="270"/>
        <w:jc w:val="both"/>
        <w:rPr>
          <w:rFonts w:ascii="Aptos" w:eastAsia="Aptos" w:hAnsi="Aptos" w:cs="GE SS Two Light"/>
          <w:sz w:val="24"/>
          <w:szCs w:val="24"/>
        </w:rPr>
      </w:pPr>
      <w:r w:rsidRPr="0019252A">
        <w:rPr>
          <w:rFonts w:ascii="Times New Roman" w:eastAsia="Times New Roman" w:hAnsi="Times New Roman" w:cs="GE SS Two Light"/>
          <w:b/>
          <w:bCs/>
          <w:sz w:val="24"/>
          <w:szCs w:val="24"/>
          <w:rtl/>
        </w:rPr>
        <w:t>الأصول البديلة (</w:t>
      </w:r>
      <w:r w:rsidRPr="0019252A">
        <w:rPr>
          <w:rFonts w:ascii="Myriad Pro Light" w:eastAsia="Times New Roman" w:hAnsi="Myriad Pro Light" w:cs="GE SS Two Light"/>
          <w:b/>
          <w:bCs/>
          <w:sz w:val="24"/>
          <w:szCs w:val="24"/>
        </w:rPr>
        <w:t>Alternative</w:t>
      </w:r>
      <w:r w:rsidRPr="0019252A">
        <w:rPr>
          <w:rFonts w:ascii="Times New Roman" w:eastAsia="Times New Roman" w:hAnsi="Times New Roman" w:cs="GE SS Two Light"/>
          <w:b/>
          <w:bCs/>
          <w:sz w:val="24"/>
          <w:szCs w:val="24"/>
        </w:rPr>
        <w:t xml:space="preserve"> </w:t>
      </w:r>
      <w:r w:rsidRPr="0019252A">
        <w:rPr>
          <w:rFonts w:ascii="Myriad Pro Light" w:eastAsia="Times New Roman" w:hAnsi="Myriad Pro Light" w:cs="GE SS Two Light"/>
          <w:b/>
          <w:bCs/>
          <w:sz w:val="24"/>
          <w:szCs w:val="24"/>
        </w:rPr>
        <w:t>Assets</w:t>
      </w:r>
      <w:r w:rsidRPr="0019252A">
        <w:rPr>
          <w:rFonts w:ascii="Times New Roman" w:eastAsia="Times New Roman" w:hAnsi="Times New Roman" w:cs="GE SS Two Light"/>
          <w:b/>
          <w:bCs/>
          <w:sz w:val="24"/>
          <w:szCs w:val="24"/>
          <w:rtl/>
        </w:rPr>
        <w:t>):</w:t>
      </w:r>
    </w:p>
    <w:p w14:paraId="0FBFE88D" w14:textId="05308585" w:rsidR="0019252A" w:rsidRDefault="0019252A" w:rsidP="005E08C6">
      <w:pPr>
        <w:tabs>
          <w:tab w:val="right" w:pos="10541"/>
        </w:tabs>
        <w:bidi/>
        <w:spacing w:after="0" w:line="240" w:lineRule="auto"/>
        <w:ind w:left="281" w:right="180"/>
        <w:jc w:val="both"/>
        <w:rPr>
          <w:rFonts w:ascii="Aptos" w:eastAsia="Aptos" w:hAnsi="Aptos" w:cs="GE SS Two Light"/>
          <w:sz w:val="24"/>
          <w:szCs w:val="24"/>
        </w:rPr>
      </w:pPr>
      <w:r w:rsidRPr="0019252A">
        <w:rPr>
          <w:rFonts w:ascii="Aptos" w:eastAsia="Aptos" w:hAnsi="Aptos" w:cs="GE SS Two Light"/>
          <w:sz w:val="24"/>
          <w:szCs w:val="24"/>
          <w:rtl/>
        </w:rPr>
        <w:t>مثل الفن، السلع، أو حتى حقوق الملكية الفكرية، حيث يمكن تحويلها إلى توكنات قابلة للتداول، ما يعزز من سيولتها وإمكانية الوصول إليها.</w:t>
      </w:r>
    </w:p>
    <w:p w14:paraId="6A9E0863" w14:textId="77777777" w:rsidR="00FB08A5" w:rsidRPr="0019252A" w:rsidRDefault="00FB08A5" w:rsidP="00FB08A5">
      <w:pPr>
        <w:tabs>
          <w:tab w:val="right" w:pos="10541"/>
        </w:tabs>
        <w:bidi/>
        <w:spacing w:after="0" w:line="240" w:lineRule="auto"/>
        <w:ind w:left="281" w:right="180"/>
        <w:jc w:val="both"/>
        <w:rPr>
          <w:rFonts w:ascii="Aptos" w:eastAsia="Aptos" w:hAnsi="Aptos" w:cs="GE SS Two Light"/>
          <w:sz w:val="24"/>
          <w:szCs w:val="24"/>
          <w:rtl/>
        </w:rPr>
      </w:pPr>
    </w:p>
    <w:p w14:paraId="20CA4B96" w14:textId="7EBD9C95" w:rsidR="0019252A" w:rsidRPr="0019252A" w:rsidRDefault="0019252A" w:rsidP="0019252A">
      <w:pPr>
        <w:bidi/>
        <w:spacing w:after="0" w:line="240" w:lineRule="auto"/>
        <w:rPr>
          <w:rFonts w:ascii="Times New Roman" w:eastAsia="Aptos" w:hAnsi="Times New Roman" w:cs="GE SS Two Light"/>
          <w:sz w:val="24"/>
          <w:szCs w:val="24"/>
          <w:rtl/>
        </w:rPr>
      </w:pPr>
      <w:r w:rsidRPr="0019252A">
        <w:rPr>
          <w:rFonts w:ascii="TimesNewRomanPS-BoldMT" w:eastAsia="Aptos" w:hAnsi="TimesNewRomanPS-BoldMT" w:cs="GE SS Two Light"/>
          <w:b/>
          <w:bCs/>
          <w:sz w:val="24"/>
          <w:szCs w:val="24"/>
          <w:rtl/>
        </w:rPr>
        <w:t>أهمية التوكنيزيشن في الوقت الحالي:</w:t>
      </w:r>
    </w:p>
    <w:p w14:paraId="3DCCACE7" w14:textId="4B2CF17F" w:rsidR="0019252A" w:rsidRPr="0019252A" w:rsidRDefault="0019252A" w:rsidP="005E08C6">
      <w:pPr>
        <w:bidi/>
        <w:spacing w:after="0" w:line="240" w:lineRule="auto"/>
        <w:ind w:right="180"/>
        <w:jc w:val="both"/>
        <w:rPr>
          <w:rFonts w:ascii="Aptos" w:eastAsia="Aptos" w:hAnsi="Aptos" w:cs="GE SS Two Light"/>
          <w:sz w:val="24"/>
          <w:szCs w:val="24"/>
          <w:rtl/>
        </w:rPr>
      </w:pPr>
      <w:r w:rsidRPr="0019252A">
        <w:rPr>
          <w:rFonts w:ascii="Times New Roman" w:eastAsia="Aptos" w:hAnsi="Times New Roman" w:cs="GE SS Two Light"/>
          <w:sz w:val="24"/>
          <w:szCs w:val="24"/>
          <w:rtl/>
        </w:rPr>
        <w:t>ناقشت الندوة أن التوكنيزيشن لا يُعد مجرد تطور تقني، بل يمثل تحولاً هيكلياً في كيفية إدارة وتداول الأصول، حيث يساهم في:</w:t>
      </w:r>
    </w:p>
    <w:p w14:paraId="7011F268" w14:textId="67FB2314" w:rsidR="0019252A" w:rsidRPr="0019252A" w:rsidRDefault="0019252A" w:rsidP="00FB08A5">
      <w:pPr>
        <w:numPr>
          <w:ilvl w:val="0"/>
          <w:numId w:val="38"/>
        </w:numPr>
        <w:tabs>
          <w:tab w:val="clear" w:pos="720"/>
          <w:tab w:val="right" w:pos="281"/>
          <w:tab w:val="right" w:pos="461"/>
          <w:tab w:val="num" w:pos="551"/>
        </w:tabs>
        <w:bidi/>
        <w:spacing w:after="0" w:line="240" w:lineRule="auto"/>
        <w:ind w:hanging="709"/>
        <w:jc w:val="both"/>
        <w:rPr>
          <w:rFonts w:ascii="Aptos" w:eastAsia="Aptos" w:hAnsi="Aptos" w:cs="GE SS Two Light"/>
          <w:sz w:val="24"/>
          <w:szCs w:val="24"/>
          <w:rtl/>
        </w:rPr>
      </w:pPr>
      <w:r w:rsidRPr="0019252A">
        <w:rPr>
          <w:rFonts w:ascii="Times New Roman" w:eastAsia="Times New Roman" w:hAnsi="Times New Roman" w:cs="GE SS Two Light"/>
          <w:sz w:val="24"/>
          <w:szCs w:val="24"/>
          <w:rtl/>
        </w:rPr>
        <w:t>خفض التكاليف التشغيلية عبر تقليل الوسطاء</w:t>
      </w:r>
      <w:r w:rsidR="00614194">
        <w:rPr>
          <w:rFonts w:ascii="Times New Roman" w:eastAsia="Times New Roman" w:hAnsi="Times New Roman" w:cs="GE SS Two Light" w:hint="cs"/>
          <w:sz w:val="24"/>
          <w:szCs w:val="24"/>
          <w:rtl/>
        </w:rPr>
        <w:t>.</w:t>
      </w:r>
    </w:p>
    <w:p w14:paraId="7B8D6D79" w14:textId="287D9700" w:rsidR="0019252A" w:rsidRPr="0019252A" w:rsidRDefault="0019252A" w:rsidP="00FB08A5">
      <w:pPr>
        <w:numPr>
          <w:ilvl w:val="0"/>
          <w:numId w:val="38"/>
        </w:numPr>
        <w:tabs>
          <w:tab w:val="clear" w:pos="720"/>
          <w:tab w:val="right" w:pos="281"/>
          <w:tab w:val="right" w:pos="461"/>
          <w:tab w:val="num" w:pos="551"/>
        </w:tabs>
        <w:bidi/>
        <w:spacing w:after="0" w:line="240" w:lineRule="auto"/>
        <w:ind w:hanging="709"/>
        <w:jc w:val="both"/>
        <w:rPr>
          <w:rFonts w:ascii="Aptos" w:eastAsia="Aptos" w:hAnsi="Aptos" w:cs="GE SS Two Light"/>
          <w:sz w:val="24"/>
          <w:szCs w:val="24"/>
          <w:rtl/>
        </w:rPr>
      </w:pPr>
      <w:r w:rsidRPr="0019252A">
        <w:rPr>
          <w:rFonts w:ascii="Times New Roman" w:eastAsia="Times New Roman" w:hAnsi="Times New Roman" w:cs="GE SS Two Light"/>
          <w:sz w:val="24"/>
          <w:szCs w:val="24"/>
          <w:rtl/>
        </w:rPr>
        <w:t>تسريع عمليات التسوية من أيام إلى دقائق أو ثوانٍ</w:t>
      </w:r>
      <w:r w:rsidR="00614194">
        <w:rPr>
          <w:rFonts w:ascii="Times New Roman" w:eastAsia="Times New Roman" w:hAnsi="Times New Roman" w:cs="GE SS Two Light" w:hint="cs"/>
          <w:sz w:val="24"/>
          <w:szCs w:val="24"/>
          <w:rtl/>
        </w:rPr>
        <w:t>.</w:t>
      </w:r>
    </w:p>
    <w:p w14:paraId="7BADB829" w14:textId="7516A194" w:rsidR="0019252A" w:rsidRPr="0019252A" w:rsidRDefault="0019252A" w:rsidP="00FB08A5">
      <w:pPr>
        <w:numPr>
          <w:ilvl w:val="0"/>
          <w:numId w:val="38"/>
        </w:numPr>
        <w:tabs>
          <w:tab w:val="clear" w:pos="720"/>
          <w:tab w:val="right" w:pos="281"/>
          <w:tab w:val="right" w:pos="461"/>
          <w:tab w:val="num" w:pos="551"/>
        </w:tabs>
        <w:bidi/>
        <w:spacing w:after="0" w:line="240" w:lineRule="auto"/>
        <w:ind w:hanging="709"/>
        <w:jc w:val="both"/>
        <w:rPr>
          <w:rFonts w:ascii="Aptos" w:eastAsia="Aptos" w:hAnsi="Aptos" w:cs="GE SS Two Light"/>
          <w:sz w:val="24"/>
          <w:szCs w:val="24"/>
          <w:rtl/>
        </w:rPr>
      </w:pPr>
      <w:r w:rsidRPr="0019252A">
        <w:rPr>
          <w:rFonts w:ascii="Times New Roman" w:eastAsia="Times New Roman" w:hAnsi="Times New Roman" w:cs="GE SS Two Light"/>
          <w:sz w:val="24"/>
          <w:szCs w:val="24"/>
          <w:rtl/>
        </w:rPr>
        <w:t>تعزيز الشفافية من خلال تسجيل العمليات بشكل آني</w:t>
      </w:r>
      <w:r w:rsidR="00614194">
        <w:rPr>
          <w:rFonts w:ascii="Times New Roman" w:eastAsia="Times New Roman" w:hAnsi="Times New Roman" w:cs="GE SS Two Light" w:hint="cs"/>
          <w:sz w:val="24"/>
          <w:szCs w:val="24"/>
          <w:rtl/>
        </w:rPr>
        <w:t>.</w:t>
      </w:r>
    </w:p>
    <w:p w14:paraId="527EEAD0" w14:textId="0041AF05" w:rsidR="0019252A" w:rsidRPr="0019252A" w:rsidRDefault="0019252A" w:rsidP="00FB08A5">
      <w:pPr>
        <w:numPr>
          <w:ilvl w:val="0"/>
          <w:numId w:val="38"/>
        </w:numPr>
        <w:tabs>
          <w:tab w:val="clear" w:pos="720"/>
          <w:tab w:val="right" w:pos="281"/>
          <w:tab w:val="right" w:pos="461"/>
          <w:tab w:val="num" w:pos="551"/>
        </w:tabs>
        <w:bidi/>
        <w:spacing w:after="0" w:line="240" w:lineRule="auto"/>
        <w:ind w:hanging="709"/>
        <w:jc w:val="both"/>
        <w:rPr>
          <w:rFonts w:ascii="Aptos" w:eastAsia="Aptos" w:hAnsi="Aptos" w:cs="GE SS Two Light"/>
          <w:sz w:val="24"/>
          <w:szCs w:val="24"/>
          <w:rtl/>
        </w:rPr>
      </w:pPr>
      <w:r w:rsidRPr="0019252A">
        <w:rPr>
          <w:rFonts w:ascii="Times New Roman" w:eastAsia="Times New Roman" w:hAnsi="Times New Roman" w:cs="GE SS Two Light"/>
          <w:sz w:val="24"/>
          <w:szCs w:val="24"/>
          <w:rtl/>
        </w:rPr>
        <w:t>إتاحة الاستثمار لشريحة أوسع، خاصة صغار المستثمرين</w:t>
      </w:r>
      <w:r w:rsidR="00614194">
        <w:rPr>
          <w:rFonts w:ascii="Times New Roman" w:eastAsia="Times New Roman" w:hAnsi="Times New Roman" w:cs="GE SS Two Light" w:hint="cs"/>
          <w:sz w:val="24"/>
          <w:szCs w:val="24"/>
          <w:rtl/>
        </w:rPr>
        <w:t>.</w:t>
      </w:r>
    </w:p>
    <w:p w14:paraId="6A031962" w14:textId="72E3F6DB" w:rsidR="0019252A" w:rsidRPr="0019252A" w:rsidRDefault="0019252A" w:rsidP="00FB08A5">
      <w:pPr>
        <w:numPr>
          <w:ilvl w:val="0"/>
          <w:numId w:val="38"/>
        </w:numPr>
        <w:tabs>
          <w:tab w:val="clear" w:pos="720"/>
          <w:tab w:val="right" w:pos="281"/>
          <w:tab w:val="right" w:pos="461"/>
          <w:tab w:val="num" w:pos="551"/>
        </w:tabs>
        <w:bidi/>
        <w:spacing w:after="0" w:line="240" w:lineRule="auto"/>
        <w:ind w:hanging="709"/>
        <w:jc w:val="both"/>
        <w:rPr>
          <w:rFonts w:ascii="Aptos" w:eastAsia="Aptos" w:hAnsi="Aptos" w:cs="GE SS Two Light"/>
          <w:sz w:val="24"/>
          <w:szCs w:val="24"/>
          <w:rtl/>
        </w:rPr>
      </w:pPr>
      <w:r w:rsidRPr="0019252A">
        <w:rPr>
          <w:rFonts w:ascii="Times New Roman" w:eastAsia="Times New Roman" w:hAnsi="Times New Roman" w:cs="GE SS Two Light"/>
          <w:sz w:val="24"/>
          <w:szCs w:val="24"/>
          <w:rtl/>
        </w:rPr>
        <w:t>تحسين كفاءة الأسواق وزيادة فرص التنويع الاستثماري</w:t>
      </w:r>
      <w:r w:rsidR="00614194">
        <w:rPr>
          <w:rFonts w:ascii="Times New Roman" w:eastAsia="Times New Roman" w:hAnsi="Times New Roman" w:cs="GE SS Two Light" w:hint="cs"/>
          <w:sz w:val="24"/>
          <w:szCs w:val="24"/>
          <w:rtl/>
        </w:rPr>
        <w:t>.</w:t>
      </w:r>
    </w:p>
    <w:p w14:paraId="4B750947" w14:textId="77777777" w:rsidR="0019252A" w:rsidRPr="0019252A" w:rsidRDefault="0019252A" w:rsidP="0019252A">
      <w:pPr>
        <w:bidi/>
        <w:spacing w:after="0" w:line="240" w:lineRule="auto"/>
        <w:rPr>
          <w:rFonts w:ascii="Times New Roman" w:eastAsia="Aptos" w:hAnsi="Times New Roman" w:cs="GE SS Two Light"/>
          <w:sz w:val="24"/>
          <w:szCs w:val="24"/>
          <w:rtl/>
        </w:rPr>
      </w:pPr>
    </w:p>
    <w:p w14:paraId="4C199660" w14:textId="1639683C" w:rsidR="0019252A" w:rsidRPr="0019252A" w:rsidRDefault="0019252A" w:rsidP="0019252A">
      <w:pPr>
        <w:bidi/>
        <w:spacing w:after="0" w:line="240" w:lineRule="auto"/>
        <w:rPr>
          <w:rFonts w:ascii="Times New Roman" w:eastAsia="Aptos" w:hAnsi="Times New Roman" w:cs="GE SS Two Light"/>
          <w:sz w:val="24"/>
          <w:szCs w:val="24"/>
          <w:rtl/>
        </w:rPr>
      </w:pPr>
      <w:r w:rsidRPr="0019252A">
        <w:rPr>
          <w:rFonts w:ascii="TimesNewRomanPS-BoldMT" w:eastAsia="Aptos" w:hAnsi="TimesNewRomanPS-BoldMT" w:cs="GE SS Two Light"/>
          <w:b/>
          <w:bCs/>
          <w:sz w:val="24"/>
          <w:szCs w:val="24"/>
          <w:rtl/>
        </w:rPr>
        <w:t>التحديات المرتبطة بالتوكنيزيشن:</w:t>
      </w:r>
    </w:p>
    <w:p w14:paraId="0B17C3AF" w14:textId="33608A22" w:rsidR="0019252A" w:rsidRPr="0019252A" w:rsidRDefault="0019252A" w:rsidP="0019252A">
      <w:pPr>
        <w:bidi/>
        <w:spacing w:after="0" w:line="240" w:lineRule="auto"/>
        <w:rPr>
          <w:rFonts w:ascii="Aptos" w:eastAsia="Aptos" w:hAnsi="Aptos" w:cs="GE SS Two Light"/>
          <w:sz w:val="24"/>
          <w:szCs w:val="24"/>
          <w:rtl/>
        </w:rPr>
      </w:pPr>
      <w:r w:rsidRPr="0019252A">
        <w:rPr>
          <w:rFonts w:ascii="Times New Roman" w:eastAsia="Aptos" w:hAnsi="Times New Roman" w:cs="GE SS Two Light"/>
          <w:sz w:val="24"/>
          <w:szCs w:val="24"/>
          <w:rtl/>
        </w:rPr>
        <w:lastRenderedPageBreak/>
        <w:t>كما تم التطرق إلى عدد من التحديات، أبرزها:</w:t>
      </w:r>
    </w:p>
    <w:p w14:paraId="29BACC12" w14:textId="2E821790" w:rsidR="0019252A" w:rsidRPr="0019252A" w:rsidRDefault="0019252A" w:rsidP="00FB08A5">
      <w:pPr>
        <w:numPr>
          <w:ilvl w:val="0"/>
          <w:numId w:val="39"/>
        </w:numPr>
        <w:tabs>
          <w:tab w:val="clear" w:pos="720"/>
          <w:tab w:val="right" w:pos="281"/>
          <w:tab w:val="right" w:pos="461"/>
          <w:tab w:val="num" w:pos="551"/>
        </w:tabs>
        <w:bidi/>
        <w:spacing w:after="0" w:line="240" w:lineRule="auto"/>
        <w:ind w:hanging="709"/>
        <w:jc w:val="both"/>
        <w:rPr>
          <w:rFonts w:ascii="Times New Roman" w:eastAsia="Times New Roman" w:hAnsi="Times New Roman" w:cs="GE SS Two Light"/>
          <w:sz w:val="24"/>
          <w:szCs w:val="24"/>
          <w:rtl/>
        </w:rPr>
      </w:pPr>
      <w:r w:rsidRPr="0019252A">
        <w:rPr>
          <w:rFonts w:ascii="Times New Roman" w:eastAsia="Times New Roman" w:hAnsi="Times New Roman" w:cs="GE SS Two Light"/>
          <w:sz w:val="24"/>
          <w:szCs w:val="24"/>
          <w:rtl/>
        </w:rPr>
        <w:t>الحاجة إلى أطر تنظيمية واضحة تحمي المستثمرين</w:t>
      </w:r>
      <w:r w:rsidR="00614194">
        <w:rPr>
          <w:rFonts w:ascii="Times New Roman" w:eastAsia="Times New Roman" w:hAnsi="Times New Roman" w:cs="GE SS Two Light" w:hint="cs"/>
          <w:sz w:val="24"/>
          <w:szCs w:val="24"/>
          <w:rtl/>
        </w:rPr>
        <w:t>.</w:t>
      </w:r>
    </w:p>
    <w:p w14:paraId="7E338A8E" w14:textId="4FCEB5AB" w:rsidR="0019252A" w:rsidRPr="0019252A" w:rsidRDefault="0019252A" w:rsidP="00FB08A5">
      <w:pPr>
        <w:numPr>
          <w:ilvl w:val="0"/>
          <w:numId w:val="39"/>
        </w:numPr>
        <w:tabs>
          <w:tab w:val="clear" w:pos="720"/>
          <w:tab w:val="right" w:pos="281"/>
          <w:tab w:val="right" w:pos="461"/>
          <w:tab w:val="num" w:pos="551"/>
          <w:tab w:val="right" w:pos="10541"/>
        </w:tabs>
        <w:bidi/>
        <w:spacing w:after="0" w:line="240" w:lineRule="auto"/>
        <w:ind w:right="180" w:hanging="709"/>
        <w:jc w:val="both"/>
        <w:rPr>
          <w:rFonts w:ascii="Times New Roman" w:eastAsia="Times New Roman" w:hAnsi="Times New Roman" w:cs="GE SS Two Light"/>
          <w:sz w:val="24"/>
          <w:szCs w:val="24"/>
          <w:rtl/>
        </w:rPr>
      </w:pPr>
      <w:r w:rsidRPr="0019252A">
        <w:rPr>
          <w:rFonts w:ascii="Times New Roman" w:eastAsia="Times New Roman" w:hAnsi="Times New Roman" w:cs="GE SS Two Light"/>
          <w:sz w:val="24"/>
          <w:szCs w:val="24"/>
          <w:rtl/>
        </w:rPr>
        <w:t>قضايا حفظ الأصول الرقمية (</w:t>
      </w:r>
      <w:r w:rsidRPr="0019252A">
        <w:rPr>
          <w:rFonts w:ascii="Myriad Pro Light" w:eastAsia="Times New Roman" w:hAnsi="Myriad Pro Light" w:cs="GE SS Two Light"/>
          <w:sz w:val="24"/>
          <w:szCs w:val="24"/>
        </w:rPr>
        <w:t>Custody</w:t>
      </w:r>
      <w:r w:rsidRPr="0019252A">
        <w:rPr>
          <w:rFonts w:ascii="Times New Roman" w:eastAsia="Times New Roman" w:hAnsi="Times New Roman" w:cs="GE SS Two Light"/>
          <w:sz w:val="24"/>
          <w:szCs w:val="24"/>
          <w:rtl/>
        </w:rPr>
        <w:t>)</w:t>
      </w:r>
      <w:r w:rsidR="00614194">
        <w:rPr>
          <w:rFonts w:ascii="Times New Roman" w:eastAsia="Times New Roman" w:hAnsi="Times New Roman" w:cs="GE SS Two Light" w:hint="cs"/>
          <w:sz w:val="24"/>
          <w:szCs w:val="24"/>
          <w:rtl/>
        </w:rPr>
        <w:t>.</w:t>
      </w:r>
    </w:p>
    <w:p w14:paraId="1A575662" w14:textId="481C5077" w:rsidR="0019252A" w:rsidRPr="0019252A" w:rsidRDefault="0019252A" w:rsidP="00FB08A5">
      <w:pPr>
        <w:numPr>
          <w:ilvl w:val="0"/>
          <w:numId w:val="39"/>
        </w:numPr>
        <w:tabs>
          <w:tab w:val="clear" w:pos="720"/>
          <w:tab w:val="right" w:pos="281"/>
          <w:tab w:val="right" w:pos="461"/>
          <w:tab w:val="num" w:pos="551"/>
        </w:tabs>
        <w:bidi/>
        <w:spacing w:after="0" w:line="240" w:lineRule="auto"/>
        <w:ind w:hanging="709"/>
        <w:jc w:val="both"/>
        <w:rPr>
          <w:rFonts w:ascii="Times New Roman" w:eastAsia="Times New Roman" w:hAnsi="Times New Roman" w:cs="GE SS Two Light"/>
          <w:sz w:val="24"/>
          <w:szCs w:val="24"/>
          <w:rtl/>
        </w:rPr>
      </w:pPr>
      <w:r w:rsidRPr="0019252A">
        <w:rPr>
          <w:rFonts w:ascii="Times New Roman" w:eastAsia="Times New Roman" w:hAnsi="Times New Roman" w:cs="GE SS Two Light"/>
          <w:sz w:val="24"/>
          <w:szCs w:val="24"/>
          <w:rtl/>
        </w:rPr>
        <w:t>السيولة في الأسواق الثانوية</w:t>
      </w:r>
      <w:r w:rsidR="00614194">
        <w:rPr>
          <w:rFonts w:ascii="Times New Roman" w:eastAsia="Times New Roman" w:hAnsi="Times New Roman" w:cs="GE SS Two Light" w:hint="cs"/>
          <w:sz w:val="24"/>
          <w:szCs w:val="24"/>
          <w:rtl/>
        </w:rPr>
        <w:t>.</w:t>
      </w:r>
    </w:p>
    <w:p w14:paraId="2399BD8D" w14:textId="0147BBED" w:rsidR="0019252A" w:rsidRPr="0019252A" w:rsidRDefault="0019252A" w:rsidP="00FB08A5">
      <w:pPr>
        <w:numPr>
          <w:ilvl w:val="0"/>
          <w:numId w:val="39"/>
        </w:numPr>
        <w:tabs>
          <w:tab w:val="clear" w:pos="720"/>
          <w:tab w:val="right" w:pos="281"/>
          <w:tab w:val="right" w:pos="461"/>
          <w:tab w:val="num" w:pos="551"/>
        </w:tabs>
        <w:bidi/>
        <w:spacing w:after="0" w:line="240" w:lineRule="auto"/>
        <w:ind w:hanging="709"/>
        <w:jc w:val="both"/>
        <w:rPr>
          <w:rFonts w:ascii="Times New Roman" w:eastAsia="Times New Roman" w:hAnsi="Times New Roman" w:cs="GE SS Two Light"/>
          <w:sz w:val="24"/>
          <w:szCs w:val="24"/>
          <w:rtl/>
        </w:rPr>
      </w:pPr>
      <w:r w:rsidRPr="0019252A">
        <w:rPr>
          <w:rFonts w:ascii="Times New Roman" w:eastAsia="Times New Roman" w:hAnsi="Times New Roman" w:cs="GE SS Two Light"/>
          <w:sz w:val="24"/>
          <w:szCs w:val="24"/>
          <w:rtl/>
        </w:rPr>
        <w:t>الأمن السيبراني والتوافق بين الأنظمة المختلفة</w:t>
      </w:r>
      <w:r w:rsidR="00614194">
        <w:rPr>
          <w:rFonts w:ascii="Times New Roman" w:eastAsia="Times New Roman" w:hAnsi="Times New Roman" w:cs="GE SS Two Light" w:hint="cs"/>
          <w:sz w:val="24"/>
          <w:szCs w:val="24"/>
          <w:rtl/>
        </w:rPr>
        <w:t>.</w:t>
      </w:r>
    </w:p>
    <w:p w14:paraId="5C099CCB" w14:textId="38012CA5" w:rsidR="0019252A" w:rsidRPr="0019252A" w:rsidRDefault="0019252A" w:rsidP="00FB08A5">
      <w:pPr>
        <w:numPr>
          <w:ilvl w:val="0"/>
          <w:numId w:val="39"/>
        </w:numPr>
        <w:tabs>
          <w:tab w:val="clear" w:pos="720"/>
          <w:tab w:val="right" w:pos="281"/>
          <w:tab w:val="right" w:pos="461"/>
          <w:tab w:val="num" w:pos="551"/>
        </w:tabs>
        <w:bidi/>
        <w:spacing w:after="0" w:line="240" w:lineRule="auto"/>
        <w:ind w:hanging="709"/>
        <w:jc w:val="both"/>
        <w:rPr>
          <w:rFonts w:ascii="Times New Roman" w:eastAsia="Times New Roman" w:hAnsi="Times New Roman" w:cs="GE SS Two Light"/>
          <w:sz w:val="24"/>
          <w:szCs w:val="24"/>
          <w:rtl/>
        </w:rPr>
      </w:pPr>
      <w:r w:rsidRPr="0019252A">
        <w:rPr>
          <w:rFonts w:ascii="Times New Roman" w:eastAsia="Times New Roman" w:hAnsi="Times New Roman" w:cs="GE SS Two Light"/>
          <w:sz w:val="24"/>
          <w:szCs w:val="24"/>
          <w:rtl/>
        </w:rPr>
        <w:t>الإطار القانوني لتحديد الملكية والحقوق المرتبطة بالتوكنات</w:t>
      </w:r>
      <w:r w:rsidR="00614194">
        <w:rPr>
          <w:rFonts w:ascii="Times New Roman" w:eastAsia="Times New Roman" w:hAnsi="Times New Roman" w:cs="GE SS Two Light" w:hint="cs"/>
          <w:sz w:val="24"/>
          <w:szCs w:val="24"/>
          <w:rtl/>
        </w:rPr>
        <w:t>.</w:t>
      </w:r>
    </w:p>
    <w:p w14:paraId="63CF8C3E" w14:textId="77777777" w:rsidR="0019252A" w:rsidRPr="0019252A" w:rsidRDefault="0019252A" w:rsidP="0019252A">
      <w:pPr>
        <w:bidi/>
        <w:spacing w:after="0" w:line="240" w:lineRule="auto"/>
        <w:rPr>
          <w:rFonts w:ascii="Times New Roman" w:eastAsia="Aptos" w:hAnsi="Times New Roman" w:cs="GE SS Two Light"/>
          <w:sz w:val="24"/>
          <w:szCs w:val="24"/>
          <w:rtl/>
        </w:rPr>
      </w:pPr>
    </w:p>
    <w:p w14:paraId="6AA4765F" w14:textId="7AA1B989" w:rsidR="0019252A" w:rsidRPr="00614194" w:rsidRDefault="0019252A" w:rsidP="00614194">
      <w:pPr>
        <w:bidi/>
        <w:spacing w:after="0" w:line="240" w:lineRule="auto"/>
        <w:jc w:val="both"/>
        <w:rPr>
          <w:rFonts w:ascii="Times New Roman" w:eastAsia="Aptos" w:hAnsi="Times New Roman" w:cs="GE SS Two Light"/>
          <w:color w:val="111111"/>
          <w:sz w:val="24"/>
          <w:szCs w:val="24"/>
          <w:rtl/>
        </w:rPr>
      </w:pPr>
      <w:r w:rsidRPr="0019252A">
        <w:rPr>
          <w:rFonts w:ascii="Times New Roman" w:eastAsia="Aptos" w:hAnsi="Times New Roman" w:cs="GE SS Two Light"/>
          <w:sz w:val="24"/>
          <w:szCs w:val="24"/>
          <w:rtl/>
        </w:rPr>
        <w:t>وفي هذا السياق، صرّح اتحاد شركات الاستثمار:</w:t>
      </w:r>
      <w:r w:rsidR="00FB08A5">
        <w:rPr>
          <w:rFonts w:ascii="Aptos" w:eastAsia="Aptos" w:hAnsi="Aptos" w:cs="GE SS Two Light"/>
          <w:sz w:val="24"/>
          <w:szCs w:val="24"/>
        </w:rPr>
        <w:t xml:space="preserve"> </w:t>
      </w:r>
      <w:r w:rsidRPr="0019252A">
        <w:rPr>
          <w:rFonts w:ascii="Times New Roman" w:eastAsia="Aptos" w:hAnsi="Times New Roman" w:cs="GE SS Two Light"/>
          <w:color w:val="111111"/>
          <w:sz w:val="24"/>
          <w:szCs w:val="24"/>
          <w:rtl/>
        </w:rPr>
        <w:t>“يمثل التوكنيزيشن نقلة نوعية في تطوير أسواق المال، حيث يساهم في إعادة تعريف مفهوم الاستثمار وإتاحة فرص غير مسبوقة لشريحة أوسع من المستثمرين</w:t>
      </w:r>
      <w:r w:rsidR="00614194">
        <w:rPr>
          <w:rFonts w:ascii="Times New Roman" w:eastAsia="Aptos" w:hAnsi="Times New Roman" w:cs="GE SS Two Light" w:hint="cs"/>
          <w:color w:val="111111"/>
          <w:sz w:val="24"/>
          <w:szCs w:val="24"/>
          <w:rtl/>
        </w:rPr>
        <w:t xml:space="preserve">، </w:t>
      </w:r>
      <w:r w:rsidRPr="0019252A">
        <w:rPr>
          <w:rFonts w:ascii="Times New Roman" w:eastAsia="Aptos" w:hAnsi="Times New Roman" w:cs="GE SS Two Light"/>
          <w:color w:val="111111"/>
          <w:sz w:val="24"/>
          <w:szCs w:val="24"/>
          <w:rtl/>
        </w:rPr>
        <w:t xml:space="preserve">ويحرص الاتحاد من خلال تعاونه مع مؤسسات دولية مثل </w:t>
      </w:r>
      <w:r w:rsidRPr="0019252A">
        <w:rPr>
          <w:rFonts w:ascii="Myriad Pro Light" w:eastAsia="Aptos" w:hAnsi="Myriad Pro Light" w:cs="GE SS Two Light"/>
          <w:color w:val="111111"/>
          <w:sz w:val="24"/>
          <w:szCs w:val="24"/>
        </w:rPr>
        <w:t>CFA</w:t>
      </w:r>
      <w:r w:rsidRPr="0019252A">
        <w:rPr>
          <w:rFonts w:ascii="Times New Roman" w:eastAsia="Aptos" w:hAnsi="Times New Roman" w:cs="GE SS Two Light"/>
          <w:color w:val="111111"/>
          <w:sz w:val="24"/>
          <w:szCs w:val="24"/>
        </w:rPr>
        <w:t xml:space="preserve"> </w:t>
      </w:r>
      <w:r w:rsidRPr="0019252A">
        <w:rPr>
          <w:rFonts w:ascii="Myriad Pro Light" w:eastAsia="Aptos" w:hAnsi="Myriad Pro Light" w:cs="GE SS Two Light"/>
          <w:color w:val="111111"/>
          <w:sz w:val="24"/>
          <w:szCs w:val="24"/>
        </w:rPr>
        <w:t>Institute</w:t>
      </w:r>
      <w:r w:rsidRPr="0019252A">
        <w:rPr>
          <w:rFonts w:ascii="Times New Roman" w:eastAsia="Aptos" w:hAnsi="Times New Roman" w:cs="GE SS Two Light"/>
          <w:color w:val="111111"/>
          <w:sz w:val="24"/>
          <w:szCs w:val="24"/>
          <w:rtl/>
        </w:rPr>
        <w:t xml:space="preserve"> على تمكين شركاته الأعضاء من فهم هذه التحولات والاستعداد لها، بما يعزز من تنافسية السوق ويواكب أفضل الممارسات العالمية.”</w:t>
      </w:r>
    </w:p>
    <w:p w14:paraId="425E0BCE" w14:textId="77777777" w:rsidR="0019252A" w:rsidRPr="0019252A" w:rsidRDefault="0019252A" w:rsidP="00FB08A5">
      <w:pPr>
        <w:tabs>
          <w:tab w:val="right" w:pos="10541"/>
        </w:tabs>
        <w:bidi/>
        <w:spacing w:after="0" w:line="240" w:lineRule="auto"/>
        <w:ind w:firstLine="11"/>
        <w:jc w:val="both"/>
        <w:rPr>
          <w:rFonts w:ascii="Times New Roman" w:eastAsia="Aptos" w:hAnsi="Times New Roman" w:cs="GE SS Two Light"/>
          <w:sz w:val="24"/>
          <w:szCs w:val="24"/>
          <w:rtl/>
        </w:rPr>
      </w:pPr>
    </w:p>
    <w:p w14:paraId="2CF7A9E4" w14:textId="5B3E08D6" w:rsidR="0019252A" w:rsidRDefault="0019252A" w:rsidP="00FB08A5">
      <w:pPr>
        <w:tabs>
          <w:tab w:val="right" w:pos="10541"/>
        </w:tabs>
        <w:bidi/>
        <w:spacing w:after="0" w:line="240" w:lineRule="auto"/>
        <w:ind w:firstLine="11"/>
        <w:jc w:val="both"/>
        <w:rPr>
          <w:rFonts w:ascii="Times New Roman" w:eastAsia="Aptos" w:hAnsi="Times New Roman" w:cs="GE SS Two Light"/>
          <w:sz w:val="24"/>
          <w:szCs w:val="24"/>
          <w:rtl/>
        </w:rPr>
      </w:pPr>
      <w:r w:rsidRPr="0019252A">
        <w:rPr>
          <w:rFonts w:ascii="Times New Roman" w:eastAsia="Aptos" w:hAnsi="Times New Roman" w:cs="GE SS Two Light"/>
          <w:sz w:val="24"/>
          <w:szCs w:val="24"/>
          <w:rtl/>
        </w:rPr>
        <w:t>وأكد الاتحاد أن تنظيم هذه الندوة يأتي ضمن جهوده المستمرة في نشر المعرفة وتطوير بيئة الاستثمار، من خلال طرح الموضوعات المستقبلية وخلق منصات حوارية تجمع الخبرات المحلية والدولية، بما يسهم في تعزيز جاهزية السوق للاستفادة من الفرص التي تتيحها التقنيات الرقمية الحديثة</w:t>
      </w:r>
      <w:r w:rsidRPr="0019252A">
        <w:rPr>
          <w:rFonts w:ascii="Times New Roman" w:eastAsia="Aptos" w:hAnsi="Times New Roman" w:cs="GE SS Two Light" w:hint="cs"/>
          <w:sz w:val="24"/>
          <w:szCs w:val="24"/>
          <w:rtl/>
        </w:rPr>
        <w:t>.</w:t>
      </w:r>
    </w:p>
    <w:p w14:paraId="7006D277" w14:textId="77777777" w:rsidR="005E08C6" w:rsidRDefault="005E08C6" w:rsidP="005E08C6">
      <w:pPr>
        <w:tabs>
          <w:tab w:val="right" w:pos="10541"/>
        </w:tabs>
        <w:bidi/>
        <w:spacing w:after="0" w:line="240" w:lineRule="auto"/>
        <w:ind w:right="180" w:firstLine="11"/>
        <w:jc w:val="both"/>
        <w:rPr>
          <w:rFonts w:ascii="Aptos" w:eastAsia="Aptos" w:hAnsi="Aptos" w:cs="GE SS Two Light"/>
          <w:sz w:val="24"/>
          <w:szCs w:val="24"/>
          <w:rtl/>
        </w:rPr>
      </w:pPr>
    </w:p>
    <w:p w14:paraId="5B6BA0EF" w14:textId="77777777" w:rsidR="00FB08A5" w:rsidRPr="00FB08A5" w:rsidRDefault="00000000" w:rsidP="00FB08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986BC7">
          <v:rect id="_x0000_i1025" style="width:0;height:1.5pt" o:hralign="center" o:hrstd="t" o:hr="t" fillcolor="#a0a0a0" stroked="f"/>
        </w:pict>
      </w:r>
    </w:p>
    <w:p w14:paraId="4432E182" w14:textId="77777777" w:rsidR="00FB08A5" w:rsidRDefault="00FB08A5" w:rsidP="00FB08A5">
      <w:pPr>
        <w:spacing w:after="0" w:line="240" w:lineRule="auto"/>
        <w:jc w:val="center"/>
        <w:rPr>
          <w:rFonts w:ascii="Myriad Pro Light" w:eastAsia="Times New Roman" w:hAnsi="Myriad Pro Light" w:cs="Times New Roman"/>
          <w:b/>
          <w:bCs/>
          <w:sz w:val="24"/>
          <w:szCs w:val="24"/>
        </w:rPr>
      </w:pPr>
    </w:p>
    <w:p w14:paraId="6786F86F" w14:textId="654D6456" w:rsidR="00FB08A5" w:rsidRDefault="00FB08A5" w:rsidP="00FB08A5">
      <w:pPr>
        <w:spacing w:after="0" w:line="240" w:lineRule="auto"/>
        <w:jc w:val="center"/>
        <w:rPr>
          <w:rFonts w:ascii="Myriad Pro Light" w:eastAsia="Times New Roman" w:hAnsi="Myriad Pro Light" w:cs="Times New Roman"/>
          <w:b/>
          <w:bCs/>
          <w:sz w:val="24"/>
          <w:szCs w:val="24"/>
        </w:rPr>
      </w:pPr>
      <w:r w:rsidRPr="00FB08A5">
        <w:rPr>
          <w:rFonts w:ascii="Myriad Pro Light" w:eastAsia="Times New Roman" w:hAnsi="Myriad Pro Light" w:cs="Times New Roman"/>
          <w:b/>
          <w:bCs/>
          <w:sz w:val="24"/>
          <w:szCs w:val="24"/>
        </w:rPr>
        <w:t xml:space="preserve">UIC </w:t>
      </w:r>
      <w:r w:rsidR="00BE1869" w:rsidRPr="00BE1869">
        <w:rPr>
          <w:rFonts w:ascii="Myriad Pro Light" w:eastAsia="Times New Roman" w:hAnsi="Myriad Pro Light" w:cs="Times New Roman"/>
          <w:b/>
          <w:bCs/>
          <w:sz w:val="24"/>
          <w:szCs w:val="24"/>
        </w:rPr>
        <w:t xml:space="preserve">Discusses the Opportunities and Challenges of </w:t>
      </w:r>
      <w:r w:rsidR="00BE1869">
        <w:rPr>
          <w:rFonts w:ascii="Myriad Pro Light" w:eastAsia="Times New Roman" w:hAnsi="Myriad Pro Light" w:cs="Times New Roman"/>
          <w:b/>
          <w:bCs/>
          <w:sz w:val="24"/>
          <w:szCs w:val="24"/>
        </w:rPr>
        <w:t>“</w:t>
      </w:r>
      <w:r w:rsidR="00BE1869" w:rsidRPr="00BE1869">
        <w:rPr>
          <w:rFonts w:ascii="Myriad Pro Light" w:eastAsia="Times New Roman" w:hAnsi="Myriad Pro Light" w:cs="Times New Roman"/>
          <w:b/>
          <w:bCs/>
          <w:sz w:val="24"/>
          <w:szCs w:val="24"/>
        </w:rPr>
        <w:t>Tokenization</w:t>
      </w:r>
      <w:r w:rsidR="00BE1869">
        <w:rPr>
          <w:rFonts w:ascii="Myriad Pro Light" w:eastAsia="Times New Roman" w:hAnsi="Myriad Pro Light" w:cs="Times New Roman"/>
          <w:b/>
          <w:bCs/>
          <w:sz w:val="24"/>
          <w:szCs w:val="24"/>
        </w:rPr>
        <w:t>”</w:t>
      </w:r>
      <w:r w:rsidR="00BE1869" w:rsidRPr="00BE1869">
        <w:rPr>
          <w:rFonts w:ascii="Myriad Pro Light" w:eastAsia="Times New Roman" w:hAnsi="Myriad Pro Light" w:cs="Times New Roman"/>
          <w:b/>
          <w:bCs/>
          <w:sz w:val="24"/>
          <w:szCs w:val="24"/>
        </w:rPr>
        <w:t xml:space="preserve"> in Developing Capital Markets</w:t>
      </w:r>
    </w:p>
    <w:p w14:paraId="22808C2C" w14:textId="77777777" w:rsidR="00FB08A5" w:rsidRPr="00FB08A5" w:rsidRDefault="00FB08A5" w:rsidP="00FB08A5">
      <w:pPr>
        <w:spacing w:after="0" w:line="240" w:lineRule="auto"/>
        <w:jc w:val="center"/>
        <w:rPr>
          <w:rFonts w:ascii="Myriad Pro Light" w:eastAsia="Times New Roman" w:hAnsi="Myriad Pro Light" w:cs="Times New Roman"/>
          <w:b/>
          <w:bCs/>
          <w:sz w:val="24"/>
          <w:szCs w:val="24"/>
          <w:rtl/>
        </w:rPr>
      </w:pPr>
    </w:p>
    <w:p w14:paraId="4B09E38A" w14:textId="4696A61C" w:rsidR="00FB08A5" w:rsidRPr="00FB08A5" w:rsidRDefault="00FB08A5" w:rsidP="00FB08A5">
      <w:pPr>
        <w:spacing w:after="0" w:line="240" w:lineRule="auto"/>
        <w:jc w:val="both"/>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 xml:space="preserve">In light of the rapid transformations taking place across the global financial sector, </w:t>
      </w:r>
      <w:r w:rsidR="00614194">
        <w:rPr>
          <w:rFonts w:ascii="Myriad Pro Light" w:eastAsia="Times New Roman" w:hAnsi="Myriad Pro Light" w:cs="Times New Roman"/>
          <w:sz w:val="24"/>
          <w:szCs w:val="24"/>
        </w:rPr>
        <w:t>“T</w:t>
      </w:r>
      <w:r w:rsidRPr="00FB08A5">
        <w:rPr>
          <w:rFonts w:ascii="Myriad Pro Light" w:eastAsia="Times New Roman" w:hAnsi="Myriad Pro Light" w:cs="Times New Roman"/>
          <w:sz w:val="24"/>
          <w:szCs w:val="24"/>
        </w:rPr>
        <w:t>okenization</w:t>
      </w:r>
      <w:r w:rsidR="00614194">
        <w:rPr>
          <w:rFonts w:ascii="Myriad Pro Light" w:eastAsia="Times New Roman" w:hAnsi="Myriad Pro Light" w:cs="Times New Roman"/>
          <w:sz w:val="24"/>
          <w:szCs w:val="24"/>
        </w:rPr>
        <w:t>”</w:t>
      </w:r>
      <w:r w:rsidRPr="00FB08A5">
        <w:rPr>
          <w:rFonts w:ascii="Myriad Pro Light" w:eastAsia="Times New Roman" w:hAnsi="Myriad Pro Light" w:cs="Times New Roman"/>
          <w:sz w:val="24"/>
          <w:szCs w:val="24"/>
        </w:rPr>
        <w:t xml:space="preserve"> has emerged as one of the most significant innovations reshaping capital markets and opening new opportunities for investors and financial institutions alike.</w:t>
      </w:r>
    </w:p>
    <w:p w14:paraId="3DEC02CE" w14:textId="77777777" w:rsidR="00FB08A5" w:rsidRPr="00FB08A5" w:rsidRDefault="00FB08A5" w:rsidP="00FB08A5">
      <w:pPr>
        <w:spacing w:after="0" w:line="240" w:lineRule="auto"/>
        <w:jc w:val="both"/>
        <w:rPr>
          <w:rFonts w:ascii="Myriad Pro Light" w:eastAsia="Times New Roman" w:hAnsi="Myriad Pro Light" w:cs="Times New Roman"/>
          <w:sz w:val="24"/>
          <w:szCs w:val="24"/>
        </w:rPr>
      </w:pPr>
    </w:p>
    <w:p w14:paraId="1EA26B22" w14:textId="2487E241" w:rsidR="00FB08A5" w:rsidRDefault="00FB08A5" w:rsidP="00FB08A5">
      <w:pPr>
        <w:spacing w:after="0" w:line="240" w:lineRule="auto"/>
        <w:jc w:val="both"/>
        <w:rPr>
          <w:rFonts w:ascii="Myriad Pro Light" w:eastAsia="Times New Roman" w:hAnsi="Myriad Pro Light" w:cs="Times New Roman"/>
          <w:sz w:val="24"/>
          <w:szCs w:val="24"/>
          <w:rtl/>
        </w:rPr>
      </w:pPr>
      <w:r w:rsidRPr="00FB08A5">
        <w:rPr>
          <w:rFonts w:ascii="Myriad Pro Light" w:eastAsia="Times New Roman" w:hAnsi="Myriad Pro Light" w:cs="Times New Roman"/>
          <w:sz w:val="24"/>
          <w:szCs w:val="24"/>
        </w:rPr>
        <w:t xml:space="preserve">In this context, the Union of Investment Companies (UIC), in cooperation with </w:t>
      </w:r>
      <w:r w:rsidR="00DE5663" w:rsidRPr="00DE5663">
        <w:rPr>
          <w:rFonts w:ascii="Myriad Pro Light" w:eastAsia="Times New Roman" w:hAnsi="Myriad Pro Light" w:cs="Times New Roman"/>
          <w:sz w:val="24"/>
          <w:szCs w:val="24"/>
        </w:rPr>
        <w:t xml:space="preserve">CFA Institute </w:t>
      </w:r>
      <w:r w:rsidR="00DE5663">
        <w:rPr>
          <w:rFonts w:ascii="Myriad Pro Light" w:eastAsia="Times New Roman" w:hAnsi="Myriad Pro Light" w:cs="Times New Roman"/>
          <w:sz w:val="24"/>
          <w:szCs w:val="24"/>
        </w:rPr>
        <w:t xml:space="preserve">and </w:t>
      </w:r>
      <w:r w:rsidRPr="00FB08A5">
        <w:rPr>
          <w:rFonts w:ascii="Myriad Pro Light" w:eastAsia="Times New Roman" w:hAnsi="Myriad Pro Light" w:cs="Times New Roman"/>
          <w:sz w:val="24"/>
          <w:szCs w:val="24"/>
        </w:rPr>
        <w:t>CFA Society Kuwait, organized a specialized virtual seminar titled “Tokenization: An Investment Perspective.” The seminar was held on 14</w:t>
      </w:r>
      <w:r w:rsidRPr="00FB08A5">
        <w:rPr>
          <w:rFonts w:ascii="Myriad Pro Light" w:eastAsia="Times New Roman" w:hAnsi="Myriad Pro Light" w:cs="Times New Roman"/>
          <w:sz w:val="24"/>
          <w:szCs w:val="24"/>
          <w:vertAlign w:val="superscript"/>
        </w:rPr>
        <w:t>th</w:t>
      </w:r>
      <w:r w:rsidRPr="00FB08A5">
        <w:rPr>
          <w:rFonts w:ascii="Myriad Pro Light" w:eastAsia="Times New Roman" w:hAnsi="Myriad Pro Light" w:cs="Times New Roman"/>
          <w:sz w:val="24"/>
          <w:szCs w:val="24"/>
        </w:rPr>
        <w:t xml:space="preserve"> April 2026</w:t>
      </w:r>
      <w:r>
        <w:rPr>
          <w:rFonts w:ascii="Myriad Pro Light" w:eastAsia="Times New Roman" w:hAnsi="Myriad Pro Light" w:cs="Times New Roman"/>
          <w:sz w:val="24"/>
          <w:szCs w:val="24"/>
        </w:rPr>
        <w:t>,</w:t>
      </w:r>
      <w:r w:rsidRPr="00FB08A5">
        <w:rPr>
          <w:rFonts w:ascii="Myriad Pro Light" w:eastAsia="Times New Roman" w:hAnsi="Myriad Pro Light" w:cs="Times New Roman"/>
          <w:sz w:val="24"/>
          <w:szCs w:val="24"/>
        </w:rPr>
        <w:t xml:space="preserve"> and witnessed strong participation from representatives of financial institutions, investment companies, and professionals interested in emerging financial technologies. The session provided an in-depth discussion of the concept, exploring its practical applications, potential benefits, and the challenges associated with its adoption.</w:t>
      </w:r>
    </w:p>
    <w:p w14:paraId="054B820E" w14:textId="3501BC52" w:rsidR="00FB08A5" w:rsidRDefault="00FB08A5" w:rsidP="00FB08A5">
      <w:pPr>
        <w:spacing w:after="0" w:line="240" w:lineRule="auto"/>
        <w:jc w:val="both"/>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Tokenization refers to the process of converting traditional assets into digital units (tokens) that are recorded and traded using distributed ledger technologies, such as blockchain. Each token represents a fraction of ownership in the underlying asset or a financial right associated with it. The concept extends beyond traditional financial assets to encompass a wide range of asset classes, including real estate, equities, bonds, sukuk, and even alternative assets.</w:t>
      </w:r>
    </w:p>
    <w:p w14:paraId="05BB3B64" w14:textId="77777777" w:rsidR="00FB08A5" w:rsidRPr="00FB08A5" w:rsidRDefault="00FB08A5" w:rsidP="00FB08A5">
      <w:pPr>
        <w:spacing w:after="0" w:line="240" w:lineRule="auto"/>
        <w:jc w:val="both"/>
        <w:rPr>
          <w:rFonts w:ascii="Myriad Pro Light" w:eastAsia="Times New Roman" w:hAnsi="Myriad Pro Light" w:cs="Times New Roman"/>
          <w:sz w:val="24"/>
          <w:szCs w:val="24"/>
        </w:rPr>
      </w:pPr>
    </w:p>
    <w:p w14:paraId="6753B94C" w14:textId="7AE21270" w:rsidR="00FB08A5" w:rsidRDefault="00FB08A5" w:rsidP="00FB08A5">
      <w:pPr>
        <w:spacing w:after="0" w:line="240" w:lineRule="auto"/>
        <w:jc w:val="both"/>
        <w:outlineLvl w:val="2"/>
        <w:rPr>
          <w:rFonts w:ascii="Myriad Pro Light" w:eastAsia="Times New Roman" w:hAnsi="Myriad Pro Light" w:cs="Times New Roman"/>
          <w:b/>
          <w:bCs/>
          <w:sz w:val="24"/>
          <w:szCs w:val="24"/>
        </w:rPr>
      </w:pPr>
      <w:r w:rsidRPr="00FB08A5">
        <w:rPr>
          <w:rFonts w:ascii="Myriad Pro Light" w:eastAsia="Times New Roman" w:hAnsi="Myriad Pro Light" w:cs="Times New Roman"/>
          <w:b/>
          <w:bCs/>
          <w:sz w:val="24"/>
          <w:szCs w:val="24"/>
        </w:rPr>
        <w:t>Practical Examples of Tokenization</w:t>
      </w:r>
    </w:p>
    <w:p w14:paraId="159877F2" w14:textId="77777777" w:rsidR="00FB08A5" w:rsidRPr="00FB08A5" w:rsidRDefault="00FB08A5" w:rsidP="00FB08A5">
      <w:pPr>
        <w:spacing w:after="0" w:line="240" w:lineRule="auto"/>
        <w:jc w:val="both"/>
        <w:outlineLvl w:val="2"/>
        <w:rPr>
          <w:rFonts w:ascii="Myriad Pro Light" w:eastAsia="Times New Roman" w:hAnsi="Myriad Pro Light" w:cs="Times New Roman"/>
          <w:b/>
          <w:bCs/>
          <w:sz w:val="24"/>
          <w:szCs w:val="24"/>
        </w:rPr>
      </w:pPr>
    </w:p>
    <w:p w14:paraId="4FFAF5B6" w14:textId="4DEA4BD9" w:rsidR="00FB08A5" w:rsidRPr="00FB08A5" w:rsidRDefault="00FB08A5" w:rsidP="00FB08A5">
      <w:pPr>
        <w:pStyle w:val="ListParagraph"/>
        <w:numPr>
          <w:ilvl w:val="0"/>
          <w:numId w:val="42"/>
        </w:numPr>
        <w:spacing w:after="0" w:line="240" w:lineRule="auto"/>
        <w:ind w:left="270" w:hanging="270"/>
        <w:jc w:val="both"/>
        <w:rPr>
          <w:rFonts w:ascii="Myriad Pro Light" w:eastAsia="Times New Roman" w:hAnsi="Myriad Pro Light" w:cs="Times New Roman"/>
          <w:b/>
          <w:bCs/>
          <w:sz w:val="24"/>
          <w:szCs w:val="24"/>
        </w:rPr>
      </w:pPr>
      <w:r w:rsidRPr="00FB08A5">
        <w:rPr>
          <w:rFonts w:ascii="Myriad Pro Light" w:eastAsia="Times New Roman" w:hAnsi="Myriad Pro Light" w:cs="Times New Roman"/>
          <w:b/>
          <w:bCs/>
          <w:sz w:val="24"/>
          <w:szCs w:val="24"/>
        </w:rPr>
        <w:t>Real Estate</w:t>
      </w:r>
    </w:p>
    <w:p w14:paraId="06B477FF" w14:textId="69B11EDB" w:rsidR="00FB08A5" w:rsidRDefault="00FB08A5" w:rsidP="00FB08A5">
      <w:pPr>
        <w:spacing w:after="0" w:line="240" w:lineRule="auto"/>
        <w:ind w:left="270"/>
        <w:jc w:val="both"/>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Instead of purchasing an entire property with a high capital requirement, the asset can be divided into thousands of digital tokens, allowing investors to acquire fractional ownership. For example, a property valued at USD 1 million could be tokenized into 10,000 tokens, with each token representing a small share of the asset. Investors can then benefit from rental income or potential capital appreciation.</w:t>
      </w:r>
    </w:p>
    <w:p w14:paraId="5045F40A" w14:textId="77777777" w:rsidR="00FB08A5" w:rsidRPr="00FB08A5" w:rsidRDefault="00FB08A5" w:rsidP="00FB08A5">
      <w:pPr>
        <w:spacing w:after="0" w:line="240" w:lineRule="auto"/>
        <w:jc w:val="both"/>
        <w:rPr>
          <w:rFonts w:ascii="Myriad Pro Light" w:eastAsia="Times New Roman" w:hAnsi="Myriad Pro Light" w:cs="Times New Roman"/>
          <w:sz w:val="24"/>
          <w:szCs w:val="24"/>
        </w:rPr>
      </w:pPr>
    </w:p>
    <w:p w14:paraId="46B8F25B" w14:textId="024A14E7" w:rsidR="00FB08A5" w:rsidRPr="00FB08A5" w:rsidRDefault="00FB08A5" w:rsidP="00FB08A5">
      <w:pPr>
        <w:pStyle w:val="ListParagraph"/>
        <w:numPr>
          <w:ilvl w:val="0"/>
          <w:numId w:val="42"/>
        </w:numPr>
        <w:spacing w:after="0" w:line="240" w:lineRule="auto"/>
        <w:ind w:left="270" w:hanging="270"/>
        <w:jc w:val="both"/>
        <w:rPr>
          <w:rFonts w:ascii="Myriad Pro Light" w:eastAsia="Times New Roman" w:hAnsi="Myriad Pro Light" w:cs="Times New Roman"/>
          <w:b/>
          <w:bCs/>
          <w:sz w:val="24"/>
          <w:szCs w:val="24"/>
        </w:rPr>
      </w:pPr>
      <w:r w:rsidRPr="00FB08A5">
        <w:rPr>
          <w:rFonts w:ascii="Myriad Pro Light" w:eastAsia="Times New Roman" w:hAnsi="Myriad Pro Light" w:cs="Times New Roman"/>
          <w:b/>
          <w:bCs/>
          <w:sz w:val="24"/>
          <w:szCs w:val="24"/>
        </w:rPr>
        <w:t>Bonds and Sukuk</w:t>
      </w:r>
    </w:p>
    <w:p w14:paraId="546C3153" w14:textId="4036683F" w:rsidR="00FB08A5" w:rsidRDefault="00FB08A5" w:rsidP="00FB08A5">
      <w:pPr>
        <w:spacing w:after="0" w:line="240" w:lineRule="auto"/>
        <w:ind w:left="270"/>
        <w:jc w:val="both"/>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Debt instruments can be issued in tokenized form, enabling faster and more efficient trading while reducing costs associated with traditional settlement processes.</w:t>
      </w:r>
    </w:p>
    <w:p w14:paraId="03C4E657" w14:textId="77777777" w:rsidR="00FB08A5" w:rsidRPr="00FB08A5" w:rsidRDefault="00FB08A5" w:rsidP="00FB08A5">
      <w:pPr>
        <w:spacing w:after="0" w:line="240" w:lineRule="auto"/>
        <w:jc w:val="both"/>
        <w:rPr>
          <w:rFonts w:ascii="Myriad Pro Light" w:eastAsia="Times New Roman" w:hAnsi="Myriad Pro Light" w:cs="Times New Roman"/>
          <w:sz w:val="24"/>
          <w:szCs w:val="24"/>
        </w:rPr>
      </w:pPr>
    </w:p>
    <w:p w14:paraId="5F2F1282" w14:textId="33C53BCC" w:rsidR="00FB08A5" w:rsidRPr="00FB08A5" w:rsidRDefault="00FB08A5" w:rsidP="00FB08A5">
      <w:pPr>
        <w:pStyle w:val="ListParagraph"/>
        <w:numPr>
          <w:ilvl w:val="0"/>
          <w:numId w:val="42"/>
        </w:numPr>
        <w:spacing w:after="0" w:line="240" w:lineRule="auto"/>
        <w:ind w:left="270" w:hanging="270"/>
        <w:jc w:val="both"/>
        <w:rPr>
          <w:rFonts w:ascii="Myriad Pro Light" w:eastAsia="Times New Roman" w:hAnsi="Myriad Pro Light" w:cs="Times New Roman"/>
          <w:b/>
          <w:bCs/>
          <w:sz w:val="24"/>
          <w:szCs w:val="24"/>
        </w:rPr>
      </w:pPr>
      <w:r w:rsidRPr="00FB08A5">
        <w:rPr>
          <w:rFonts w:ascii="Myriad Pro Light" w:eastAsia="Times New Roman" w:hAnsi="Myriad Pro Light" w:cs="Times New Roman"/>
          <w:b/>
          <w:bCs/>
          <w:sz w:val="24"/>
          <w:szCs w:val="24"/>
        </w:rPr>
        <w:t>Private Markets</w:t>
      </w:r>
    </w:p>
    <w:p w14:paraId="55AD2620" w14:textId="3D39E238" w:rsidR="00FB08A5" w:rsidRDefault="00FB08A5" w:rsidP="00FB08A5">
      <w:pPr>
        <w:spacing w:after="0" w:line="240" w:lineRule="auto"/>
        <w:ind w:left="270"/>
        <w:jc w:val="both"/>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Tokenization allows shares in private companies to be traded more flexibly, expanding access to investment opportunities in private markets and enabling broader investor participation.</w:t>
      </w:r>
    </w:p>
    <w:p w14:paraId="30784DCA" w14:textId="77777777" w:rsidR="00FB08A5" w:rsidRPr="00FB08A5" w:rsidRDefault="00FB08A5" w:rsidP="00FB08A5">
      <w:pPr>
        <w:spacing w:after="0" w:line="240" w:lineRule="auto"/>
        <w:jc w:val="both"/>
        <w:rPr>
          <w:rFonts w:ascii="Myriad Pro Light" w:eastAsia="Times New Roman" w:hAnsi="Myriad Pro Light" w:cs="Times New Roman"/>
          <w:sz w:val="24"/>
          <w:szCs w:val="24"/>
        </w:rPr>
      </w:pPr>
    </w:p>
    <w:p w14:paraId="31B99FAB" w14:textId="62906E91" w:rsidR="00FB08A5" w:rsidRPr="00FB08A5" w:rsidRDefault="00FB08A5" w:rsidP="00FB08A5">
      <w:pPr>
        <w:pStyle w:val="ListParagraph"/>
        <w:numPr>
          <w:ilvl w:val="0"/>
          <w:numId w:val="42"/>
        </w:numPr>
        <w:spacing w:after="0" w:line="240" w:lineRule="auto"/>
        <w:ind w:left="270" w:hanging="270"/>
        <w:jc w:val="both"/>
        <w:rPr>
          <w:rFonts w:ascii="Myriad Pro Light" w:eastAsia="Times New Roman" w:hAnsi="Myriad Pro Light" w:cs="Times New Roman"/>
          <w:b/>
          <w:bCs/>
          <w:sz w:val="24"/>
          <w:szCs w:val="24"/>
        </w:rPr>
      </w:pPr>
      <w:r w:rsidRPr="00FB08A5">
        <w:rPr>
          <w:rFonts w:ascii="Myriad Pro Light" w:eastAsia="Times New Roman" w:hAnsi="Myriad Pro Light" w:cs="Times New Roman"/>
          <w:b/>
          <w:bCs/>
          <w:sz w:val="24"/>
          <w:szCs w:val="24"/>
        </w:rPr>
        <w:t>Alternative Assets</w:t>
      </w:r>
    </w:p>
    <w:p w14:paraId="6E9C85D2" w14:textId="392F31A6" w:rsidR="00FB08A5" w:rsidRDefault="00FB08A5" w:rsidP="00FB08A5">
      <w:pPr>
        <w:spacing w:after="0" w:line="240" w:lineRule="auto"/>
        <w:ind w:left="270"/>
        <w:jc w:val="both"/>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Assets such as art, commodities, or even intellectual property rights can be tokenized and traded digitally, improving liquidity and accessibility.</w:t>
      </w:r>
    </w:p>
    <w:p w14:paraId="2FBE95E0" w14:textId="77777777" w:rsidR="00FB08A5" w:rsidRPr="00FB08A5" w:rsidRDefault="00FB08A5" w:rsidP="00FB08A5">
      <w:pPr>
        <w:spacing w:after="0" w:line="240" w:lineRule="auto"/>
        <w:jc w:val="both"/>
        <w:rPr>
          <w:rFonts w:ascii="Myriad Pro Light" w:eastAsia="Times New Roman" w:hAnsi="Myriad Pro Light" w:cs="Times New Roman"/>
          <w:sz w:val="24"/>
          <w:szCs w:val="24"/>
        </w:rPr>
      </w:pPr>
    </w:p>
    <w:p w14:paraId="05C6AE39" w14:textId="77777777" w:rsidR="00FB08A5" w:rsidRPr="00FB08A5" w:rsidRDefault="00FB08A5" w:rsidP="00FB08A5">
      <w:pPr>
        <w:spacing w:after="0" w:line="240" w:lineRule="auto"/>
        <w:jc w:val="both"/>
        <w:outlineLvl w:val="2"/>
        <w:rPr>
          <w:rFonts w:ascii="Myriad Pro Light" w:eastAsia="Times New Roman" w:hAnsi="Myriad Pro Light" w:cs="Times New Roman"/>
          <w:b/>
          <w:bCs/>
          <w:sz w:val="24"/>
          <w:szCs w:val="24"/>
        </w:rPr>
      </w:pPr>
      <w:r w:rsidRPr="00FB08A5">
        <w:rPr>
          <w:rFonts w:ascii="Myriad Pro Light" w:eastAsia="Times New Roman" w:hAnsi="Myriad Pro Light" w:cs="Times New Roman"/>
          <w:b/>
          <w:bCs/>
          <w:sz w:val="24"/>
          <w:szCs w:val="24"/>
        </w:rPr>
        <w:t>The Growing Importance of Tokenization</w:t>
      </w:r>
    </w:p>
    <w:p w14:paraId="32166799" w14:textId="77777777" w:rsidR="00FB08A5" w:rsidRPr="00FB08A5" w:rsidRDefault="00FB08A5" w:rsidP="00FB08A5">
      <w:pPr>
        <w:spacing w:after="0" w:line="240" w:lineRule="auto"/>
        <w:jc w:val="both"/>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Discussions during the seminar highlighted that tokenization is not merely a technological development but represents a structural shift in how assets are issued, managed, and traded. It offers several potential advantages, including:</w:t>
      </w:r>
    </w:p>
    <w:p w14:paraId="18C33954" w14:textId="77777777" w:rsidR="00FB08A5" w:rsidRDefault="00FB08A5" w:rsidP="00FB08A5">
      <w:pPr>
        <w:pStyle w:val="ListParagraph"/>
        <w:numPr>
          <w:ilvl w:val="0"/>
          <w:numId w:val="40"/>
        </w:numPr>
        <w:tabs>
          <w:tab w:val="left" w:pos="270"/>
        </w:tabs>
        <w:spacing w:after="0" w:line="240" w:lineRule="auto"/>
        <w:ind w:left="360"/>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Lower operational costs by reducing the number of intermediaries.</w:t>
      </w:r>
    </w:p>
    <w:p w14:paraId="774F654D" w14:textId="77777777" w:rsidR="00FB08A5" w:rsidRDefault="00FB08A5" w:rsidP="00FB08A5">
      <w:pPr>
        <w:pStyle w:val="ListParagraph"/>
        <w:numPr>
          <w:ilvl w:val="0"/>
          <w:numId w:val="40"/>
        </w:numPr>
        <w:tabs>
          <w:tab w:val="left" w:pos="270"/>
        </w:tabs>
        <w:spacing w:after="0" w:line="240" w:lineRule="auto"/>
        <w:ind w:left="360"/>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Faster settlement processes—from days to minutes or seconds.</w:t>
      </w:r>
    </w:p>
    <w:p w14:paraId="02EF6FF1" w14:textId="77777777" w:rsidR="00FB08A5" w:rsidRDefault="00FB08A5" w:rsidP="00FB08A5">
      <w:pPr>
        <w:pStyle w:val="ListParagraph"/>
        <w:numPr>
          <w:ilvl w:val="0"/>
          <w:numId w:val="40"/>
        </w:numPr>
        <w:tabs>
          <w:tab w:val="left" w:pos="270"/>
        </w:tabs>
        <w:spacing w:after="0" w:line="240" w:lineRule="auto"/>
        <w:ind w:left="360"/>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Greater transparency through real-time transaction recording.</w:t>
      </w:r>
    </w:p>
    <w:p w14:paraId="358EFEBA" w14:textId="77777777" w:rsidR="00FB08A5" w:rsidRDefault="00FB08A5" w:rsidP="00FB08A5">
      <w:pPr>
        <w:pStyle w:val="ListParagraph"/>
        <w:numPr>
          <w:ilvl w:val="0"/>
          <w:numId w:val="40"/>
        </w:numPr>
        <w:tabs>
          <w:tab w:val="left" w:pos="270"/>
        </w:tabs>
        <w:spacing w:after="0" w:line="240" w:lineRule="auto"/>
        <w:ind w:left="360"/>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Broader investment access, particularly for retail investors.</w:t>
      </w:r>
    </w:p>
    <w:p w14:paraId="2091167A" w14:textId="49CEE82E" w:rsidR="00FB08A5" w:rsidRPr="00FB08A5" w:rsidRDefault="00FB08A5" w:rsidP="00FB08A5">
      <w:pPr>
        <w:pStyle w:val="ListParagraph"/>
        <w:numPr>
          <w:ilvl w:val="0"/>
          <w:numId w:val="40"/>
        </w:numPr>
        <w:tabs>
          <w:tab w:val="left" w:pos="270"/>
        </w:tabs>
        <w:spacing w:after="0" w:line="240" w:lineRule="auto"/>
        <w:ind w:left="360"/>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Improved market efficiency and enhanced opportunities for portfolio diversification.</w:t>
      </w:r>
    </w:p>
    <w:p w14:paraId="39611833" w14:textId="77777777" w:rsidR="00FB08A5" w:rsidRPr="00FB08A5" w:rsidRDefault="00FB08A5" w:rsidP="00FB08A5">
      <w:pPr>
        <w:spacing w:after="0" w:line="240" w:lineRule="auto"/>
        <w:jc w:val="both"/>
        <w:rPr>
          <w:rFonts w:ascii="Myriad Pro Light" w:eastAsia="Times New Roman" w:hAnsi="Myriad Pro Light" w:cs="Times New Roman"/>
          <w:sz w:val="24"/>
          <w:szCs w:val="24"/>
        </w:rPr>
      </w:pPr>
    </w:p>
    <w:p w14:paraId="7917FB24" w14:textId="77777777" w:rsidR="00FB08A5" w:rsidRPr="00FB08A5" w:rsidRDefault="00FB08A5" w:rsidP="00FB08A5">
      <w:pPr>
        <w:spacing w:after="0" w:line="240" w:lineRule="auto"/>
        <w:jc w:val="both"/>
        <w:outlineLvl w:val="2"/>
        <w:rPr>
          <w:rFonts w:ascii="Myriad Pro Light" w:eastAsia="Times New Roman" w:hAnsi="Myriad Pro Light" w:cs="Times New Roman"/>
          <w:b/>
          <w:bCs/>
          <w:sz w:val="24"/>
          <w:szCs w:val="24"/>
        </w:rPr>
      </w:pPr>
      <w:r w:rsidRPr="00FB08A5">
        <w:rPr>
          <w:rFonts w:ascii="Myriad Pro Light" w:eastAsia="Times New Roman" w:hAnsi="Myriad Pro Light" w:cs="Times New Roman"/>
          <w:b/>
          <w:bCs/>
          <w:sz w:val="24"/>
          <w:szCs w:val="24"/>
        </w:rPr>
        <w:t>Key Challenges</w:t>
      </w:r>
    </w:p>
    <w:p w14:paraId="280A9675" w14:textId="77777777" w:rsidR="00FB08A5" w:rsidRPr="00FB08A5" w:rsidRDefault="00FB08A5" w:rsidP="00FB08A5">
      <w:pPr>
        <w:spacing w:after="0" w:line="240" w:lineRule="auto"/>
        <w:jc w:val="both"/>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The seminar also addressed several challenges associated with tokenization, including:</w:t>
      </w:r>
    </w:p>
    <w:p w14:paraId="045AFE1D" w14:textId="77777777" w:rsidR="00FB08A5" w:rsidRDefault="00FB08A5" w:rsidP="00FB08A5">
      <w:pPr>
        <w:pStyle w:val="ListParagraph"/>
        <w:numPr>
          <w:ilvl w:val="0"/>
          <w:numId w:val="41"/>
        </w:numPr>
        <w:spacing w:after="0" w:line="240" w:lineRule="auto"/>
        <w:ind w:left="270" w:hanging="270"/>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The need for clear regulatory frameworks to protect investors.</w:t>
      </w:r>
    </w:p>
    <w:p w14:paraId="005664BC" w14:textId="77777777" w:rsidR="00FB08A5" w:rsidRDefault="00FB08A5" w:rsidP="00FB08A5">
      <w:pPr>
        <w:pStyle w:val="ListParagraph"/>
        <w:numPr>
          <w:ilvl w:val="0"/>
          <w:numId w:val="41"/>
        </w:numPr>
        <w:spacing w:after="0" w:line="240" w:lineRule="auto"/>
        <w:ind w:left="270" w:hanging="270"/>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Digital asset custody considerations.</w:t>
      </w:r>
    </w:p>
    <w:p w14:paraId="3C0B8128" w14:textId="77777777" w:rsidR="00FB08A5" w:rsidRDefault="00FB08A5" w:rsidP="00FB08A5">
      <w:pPr>
        <w:pStyle w:val="ListParagraph"/>
        <w:numPr>
          <w:ilvl w:val="0"/>
          <w:numId w:val="41"/>
        </w:numPr>
        <w:spacing w:after="0" w:line="240" w:lineRule="auto"/>
        <w:ind w:left="270" w:hanging="270"/>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Liquidity in secondary markets.</w:t>
      </w:r>
    </w:p>
    <w:p w14:paraId="70C64731" w14:textId="77777777" w:rsidR="00FB08A5" w:rsidRDefault="00FB08A5" w:rsidP="00FB08A5">
      <w:pPr>
        <w:pStyle w:val="ListParagraph"/>
        <w:numPr>
          <w:ilvl w:val="0"/>
          <w:numId w:val="41"/>
        </w:numPr>
        <w:spacing w:after="0" w:line="240" w:lineRule="auto"/>
        <w:ind w:left="270" w:hanging="270"/>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Cybersecurity risks and interoperability between systems.</w:t>
      </w:r>
    </w:p>
    <w:p w14:paraId="393ABC14" w14:textId="01A61C6A" w:rsidR="00FB08A5" w:rsidRPr="00FB08A5" w:rsidRDefault="00FB08A5" w:rsidP="00FB08A5">
      <w:pPr>
        <w:pStyle w:val="ListParagraph"/>
        <w:numPr>
          <w:ilvl w:val="0"/>
          <w:numId w:val="41"/>
        </w:numPr>
        <w:spacing w:after="0" w:line="240" w:lineRule="auto"/>
        <w:ind w:left="270" w:hanging="270"/>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Legal frameworks governing ownership rights and token-related claims.</w:t>
      </w:r>
    </w:p>
    <w:p w14:paraId="69F290A6" w14:textId="77777777" w:rsidR="00FB08A5" w:rsidRPr="00FB08A5" w:rsidRDefault="00FB08A5" w:rsidP="00FB08A5">
      <w:pPr>
        <w:spacing w:after="0" w:line="240" w:lineRule="auto"/>
        <w:jc w:val="both"/>
        <w:rPr>
          <w:rFonts w:ascii="Myriad Pro Light" w:eastAsia="Times New Roman" w:hAnsi="Myriad Pro Light" w:cs="Times New Roman"/>
          <w:sz w:val="24"/>
          <w:szCs w:val="24"/>
        </w:rPr>
      </w:pPr>
    </w:p>
    <w:p w14:paraId="1D4E203D" w14:textId="77777777" w:rsidR="00FB08A5" w:rsidRPr="00FB08A5" w:rsidRDefault="00FB08A5" w:rsidP="00FB08A5">
      <w:pPr>
        <w:spacing w:after="0" w:line="240" w:lineRule="auto"/>
        <w:jc w:val="both"/>
        <w:outlineLvl w:val="2"/>
        <w:rPr>
          <w:rFonts w:ascii="Myriad Pro Light" w:eastAsia="Times New Roman" w:hAnsi="Myriad Pro Light" w:cs="Times New Roman"/>
          <w:b/>
          <w:bCs/>
          <w:sz w:val="24"/>
          <w:szCs w:val="24"/>
        </w:rPr>
      </w:pPr>
      <w:r w:rsidRPr="00FB08A5">
        <w:rPr>
          <w:rFonts w:ascii="Myriad Pro Light" w:eastAsia="Times New Roman" w:hAnsi="Myriad Pro Light" w:cs="Times New Roman"/>
          <w:b/>
          <w:bCs/>
          <w:sz w:val="24"/>
          <w:szCs w:val="24"/>
        </w:rPr>
        <w:t>Official Statement</w:t>
      </w:r>
    </w:p>
    <w:p w14:paraId="3FD8BB2E" w14:textId="66F0E2BC" w:rsidR="00FB08A5" w:rsidRDefault="00FB08A5" w:rsidP="00FB08A5">
      <w:pPr>
        <w:spacing w:after="0" w:line="240" w:lineRule="auto"/>
        <w:jc w:val="both"/>
        <w:rPr>
          <w:rFonts w:ascii="Myriad Pro Light" w:eastAsia="Times New Roman" w:hAnsi="Myriad Pro Light" w:cs="Times New Roman"/>
          <w:sz w:val="24"/>
          <w:szCs w:val="24"/>
        </w:rPr>
      </w:pPr>
      <w:r w:rsidRPr="00FB08A5">
        <w:rPr>
          <w:rFonts w:ascii="Myriad Pro Light" w:eastAsia="Times New Roman" w:hAnsi="Myriad Pro Light" w:cs="Times New Roman"/>
          <w:sz w:val="24"/>
          <w:szCs w:val="24"/>
        </w:rPr>
        <w:t xml:space="preserve">In this regard, </w:t>
      </w:r>
      <w:r w:rsidR="00F312C3">
        <w:rPr>
          <w:rFonts w:ascii="Myriad Pro Light" w:eastAsia="Times New Roman" w:hAnsi="Myriad Pro Light" w:cs="Times New Roman"/>
          <w:sz w:val="24"/>
          <w:szCs w:val="24"/>
        </w:rPr>
        <w:t xml:space="preserve">UIC </w:t>
      </w:r>
      <w:r w:rsidRPr="00FB08A5">
        <w:rPr>
          <w:rFonts w:ascii="Myriad Pro Light" w:eastAsia="Times New Roman" w:hAnsi="Myriad Pro Light" w:cs="Times New Roman"/>
          <w:sz w:val="24"/>
          <w:szCs w:val="24"/>
        </w:rPr>
        <w:t>stated:</w:t>
      </w:r>
      <w:r>
        <w:rPr>
          <w:rFonts w:ascii="Myriad Pro Light" w:eastAsia="Times New Roman" w:hAnsi="Myriad Pro Light" w:cs="Times New Roman"/>
          <w:sz w:val="24"/>
          <w:szCs w:val="24"/>
        </w:rPr>
        <w:t xml:space="preserve"> </w:t>
      </w:r>
      <w:r w:rsidRPr="00FB08A5">
        <w:rPr>
          <w:rFonts w:ascii="Myriad Pro Light" w:eastAsia="Times New Roman" w:hAnsi="Myriad Pro Light" w:cs="Times New Roman"/>
          <w:sz w:val="24"/>
          <w:szCs w:val="24"/>
        </w:rPr>
        <w:t xml:space="preserve">“Tokenization represents a transformative development in the evolution of capital markets, redefining the concept of investment and creating unprecedented opportunities for a wider spectrum of investors. Through its collaboration with international institutions such as CFA Institute, </w:t>
      </w:r>
      <w:r w:rsidR="00F312C3">
        <w:rPr>
          <w:rFonts w:ascii="Myriad Pro Light" w:eastAsia="Times New Roman" w:hAnsi="Myriad Pro Light" w:cs="Times New Roman"/>
          <w:sz w:val="24"/>
          <w:szCs w:val="24"/>
        </w:rPr>
        <w:t xml:space="preserve">UIC </w:t>
      </w:r>
      <w:r w:rsidRPr="00FB08A5">
        <w:rPr>
          <w:rFonts w:ascii="Myriad Pro Light" w:eastAsia="Times New Roman" w:hAnsi="Myriad Pro Light" w:cs="Times New Roman"/>
          <w:sz w:val="24"/>
          <w:szCs w:val="24"/>
        </w:rPr>
        <w:t>is committed to enabling its member companies to better understand these developments and prepare for them, thereby strengthening market competitiveness and aligning with global best practices.”</w:t>
      </w:r>
    </w:p>
    <w:p w14:paraId="7160CDFF" w14:textId="77777777" w:rsidR="00FB08A5" w:rsidRPr="00FB08A5" w:rsidRDefault="00FB08A5" w:rsidP="00FB08A5">
      <w:pPr>
        <w:spacing w:after="0" w:line="240" w:lineRule="auto"/>
        <w:jc w:val="both"/>
        <w:rPr>
          <w:rFonts w:ascii="Myriad Pro Light" w:eastAsia="Times New Roman" w:hAnsi="Myriad Pro Light" w:cs="Times New Roman"/>
          <w:sz w:val="24"/>
          <w:szCs w:val="24"/>
        </w:rPr>
      </w:pPr>
    </w:p>
    <w:p w14:paraId="7891AFF2" w14:textId="1CD94FE6" w:rsidR="00FB08A5" w:rsidRPr="00FB08A5" w:rsidRDefault="00F312C3" w:rsidP="00FB08A5">
      <w:pPr>
        <w:spacing w:after="0" w:line="240" w:lineRule="auto"/>
        <w:jc w:val="both"/>
        <w:rPr>
          <w:rFonts w:ascii="Myriad Pro Light" w:eastAsia="Times New Roman" w:hAnsi="Myriad Pro Light" w:cs="Times New Roman"/>
          <w:sz w:val="24"/>
          <w:szCs w:val="24"/>
        </w:rPr>
      </w:pPr>
      <w:r>
        <w:rPr>
          <w:rFonts w:ascii="Myriad Pro Light" w:eastAsia="Times New Roman" w:hAnsi="Myriad Pro Light" w:cs="Times New Roman"/>
          <w:sz w:val="24"/>
          <w:szCs w:val="24"/>
        </w:rPr>
        <w:t>UIC</w:t>
      </w:r>
      <w:r w:rsidR="00FB08A5" w:rsidRPr="00FB08A5">
        <w:rPr>
          <w:rFonts w:ascii="Myriad Pro Light" w:eastAsia="Times New Roman" w:hAnsi="Myriad Pro Light" w:cs="Times New Roman"/>
          <w:sz w:val="24"/>
          <w:szCs w:val="24"/>
        </w:rPr>
        <w:t xml:space="preserve"> emphasized that organizing this seminar forms part of its ongoing efforts to promote knowledge-sharing and support the development of the investment ecosystem by addressing forward-looking topics and creating dialogue platforms that bring together local and international expertise. Such </w:t>
      </w:r>
      <w:r w:rsidR="00FB08A5" w:rsidRPr="00FB08A5">
        <w:rPr>
          <w:rFonts w:ascii="Myriad Pro Light" w:eastAsia="Times New Roman" w:hAnsi="Myriad Pro Light" w:cs="Times New Roman"/>
          <w:sz w:val="24"/>
          <w:szCs w:val="24"/>
        </w:rPr>
        <w:lastRenderedPageBreak/>
        <w:t>initiatives aim to enhance market readiness and enable stakeholders to benefit from the opportunities presented by emerging digital technologies.</w:t>
      </w:r>
    </w:p>
    <w:p w14:paraId="340740BC" w14:textId="77777777" w:rsidR="00FB08A5" w:rsidRPr="00FB08A5" w:rsidRDefault="00FB08A5" w:rsidP="00FB08A5">
      <w:pPr>
        <w:tabs>
          <w:tab w:val="right" w:pos="10541"/>
        </w:tabs>
        <w:bidi/>
        <w:spacing w:after="0" w:line="240" w:lineRule="auto"/>
        <w:ind w:right="180" w:firstLine="11"/>
        <w:jc w:val="both"/>
        <w:rPr>
          <w:rFonts w:ascii="Aptos" w:eastAsia="Aptos" w:hAnsi="Aptos" w:cs="GE SS Two Light"/>
          <w:sz w:val="24"/>
          <w:szCs w:val="24"/>
          <w:rtl/>
        </w:rPr>
      </w:pPr>
    </w:p>
    <w:p w14:paraId="74BD1972" w14:textId="77777777" w:rsidR="002D2BFE" w:rsidRDefault="002D2BFE" w:rsidP="002D2BFE">
      <w:pPr>
        <w:bidi/>
        <w:spacing w:after="0" w:line="240" w:lineRule="auto"/>
        <w:rPr>
          <w:rFonts w:ascii="Sakkal Majalla" w:eastAsia="Calibri" w:hAnsi="Sakkal Majalla" w:cs="GE SS Two Light"/>
          <w:b/>
          <w:bCs/>
          <w:sz w:val="16"/>
          <w:szCs w:val="16"/>
          <w:u w:val="single"/>
          <w:rtl/>
          <w:lang w:bidi="ar-KW"/>
        </w:rPr>
      </w:pPr>
    </w:p>
    <w:p w14:paraId="63945DF8" w14:textId="77777777" w:rsidR="00FB08A5" w:rsidRDefault="00FB08A5" w:rsidP="00FB08A5">
      <w:pPr>
        <w:bidi/>
        <w:spacing w:after="0" w:line="240" w:lineRule="auto"/>
        <w:rPr>
          <w:rFonts w:ascii="Sakkal Majalla" w:eastAsia="Calibri" w:hAnsi="Sakkal Majalla" w:cs="GE SS Two Light"/>
          <w:b/>
          <w:bCs/>
          <w:sz w:val="16"/>
          <w:szCs w:val="16"/>
          <w:u w:val="single"/>
          <w:rtl/>
          <w:lang w:bidi="ar-KW"/>
        </w:rPr>
      </w:pPr>
    </w:p>
    <w:p w14:paraId="345742C5" w14:textId="77777777" w:rsidR="00FB08A5" w:rsidRPr="00245DF5" w:rsidRDefault="00FB08A5" w:rsidP="00FB08A5">
      <w:pPr>
        <w:bidi/>
        <w:spacing w:after="0" w:line="240" w:lineRule="auto"/>
        <w:rPr>
          <w:rFonts w:ascii="Sakkal Majalla" w:eastAsia="Calibri" w:hAnsi="Sakkal Majalla" w:cs="GE SS Two Light"/>
          <w:b/>
          <w:bCs/>
          <w:sz w:val="16"/>
          <w:szCs w:val="16"/>
          <w:u w:val="single"/>
          <w:rtl/>
          <w:lang w:bidi="ar-KW"/>
        </w:rPr>
      </w:pPr>
    </w:p>
    <w:p w14:paraId="25C67226" w14:textId="77777777" w:rsidR="003553FE" w:rsidRDefault="003553FE" w:rsidP="003553FE">
      <w:pPr>
        <w:bidi/>
        <w:spacing w:after="0" w:line="240" w:lineRule="auto"/>
        <w:jc w:val="center"/>
        <w:rPr>
          <w:rFonts w:ascii="Sakkal Majalla" w:eastAsia="Calibri" w:hAnsi="Sakkal Majalla" w:cs="GE SS Two Light"/>
          <w:b/>
          <w:bCs/>
          <w:sz w:val="24"/>
          <w:szCs w:val="24"/>
          <w:lang w:bidi="ar-KW"/>
        </w:rPr>
      </w:pPr>
    </w:p>
    <w:p w14:paraId="0CD393BE" w14:textId="77777777" w:rsidR="00FB08A5" w:rsidRDefault="00FB08A5" w:rsidP="00FB08A5">
      <w:pPr>
        <w:bidi/>
        <w:spacing w:after="0" w:line="240" w:lineRule="auto"/>
        <w:jc w:val="center"/>
        <w:rPr>
          <w:rFonts w:ascii="Sakkal Majalla" w:eastAsia="Calibri" w:hAnsi="Sakkal Majalla" w:cs="GE SS Two Light"/>
          <w:b/>
          <w:bCs/>
          <w:sz w:val="24"/>
          <w:szCs w:val="24"/>
          <w:lang w:bidi="ar-KW"/>
        </w:rPr>
      </w:pPr>
    </w:p>
    <w:p w14:paraId="0B3C24E7" w14:textId="77777777" w:rsidR="00FB08A5" w:rsidRDefault="00FB08A5" w:rsidP="00FB08A5">
      <w:pPr>
        <w:bidi/>
        <w:spacing w:after="0" w:line="240" w:lineRule="auto"/>
        <w:jc w:val="center"/>
        <w:rPr>
          <w:rFonts w:ascii="Sakkal Majalla" w:eastAsia="Calibri" w:hAnsi="Sakkal Majalla" w:cs="GE SS Two Light"/>
          <w:b/>
          <w:bCs/>
          <w:sz w:val="24"/>
          <w:szCs w:val="24"/>
          <w:lang w:bidi="ar-KW"/>
        </w:rPr>
      </w:pPr>
    </w:p>
    <w:p w14:paraId="191E22D6" w14:textId="77777777" w:rsidR="00FB08A5" w:rsidRDefault="00FB08A5" w:rsidP="00FB08A5">
      <w:pPr>
        <w:bidi/>
        <w:spacing w:after="0" w:line="240" w:lineRule="auto"/>
        <w:jc w:val="center"/>
        <w:rPr>
          <w:rFonts w:ascii="Sakkal Majalla" w:eastAsia="Calibri" w:hAnsi="Sakkal Majalla" w:cs="GE SS Two Light"/>
          <w:b/>
          <w:bCs/>
          <w:sz w:val="24"/>
          <w:szCs w:val="24"/>
          <w:rtl/>
          <w:lang w:bidi="ar-KW"/>
        </w:rPr>
      </w:pPr>
    </w:p>
    <w:p w14:paraId="51060E71" w14:textId="77777777" w:rsidR="0097284A" w:rsidRDefault="0097284A" w:rsidP="0019252A">
      <w:pPr>
        <w:bidi/>
        <w:spacing w:after="0" w:line="240" w:lineRule="auto"/>
        <w:rPr>
          <w:rFonts w:ascii="Sakkal Majalla" w:eastAsia="Calibri" w:hAnsi="Sakkal Majalla" w:cs="GE SS Two Light"/>
          <w:b/>
          <w:bCs/>
          <w:sz w:val="24"/>
          <w:szCs w:val="24"/>
          <w:rtl/>
          <w:lang w:bidi="ar-KW"/>
        </w:rPr>
      </w:pPr>
    </w:p>
    <w:p w14:paraId="32F2527D" w14:textId="77777777" w:rsidR="005E08C6" w:rsidRPr="00180398" w:rsidRDefault="005E08C6" w:rsidP="005E08C6">
      <w:pPr>
        <w:bidi/>
        <w:spacing w:after="0" w:line="240" w:lineRule="auto"/>
        <w:rPr>
          <w:rFonts w:ascii="Sakkal Majalla" w:eastAsia="Calibri" w:hAnsi="Sakkal Majalla" w:cs="GE SS Two Light"/>
          <w:b/>
          <w:bCs/>
          <w:sz w:val="24"/>
          <w:szCs w:val="24"/>
          <w:lang w:bidi="ar-KW"/>
        </w:rPr>
      </w:pPr>
    </w:p>
    <w:p w14:paraId="28E1B407" w14:textId="77777777" w:rsidR="0097284A" w:rsidRDefault="0097284A" w:rsidP="0097284A">
      <w:pPr>
        <w:bidi/>
        <w:spacing w:after="0" w:line="240" w:lineRule="auto"/>
        <w:jc w:val="both"/>
        <w:rPr>
          <w:rFonts w:ascii="Sakkal Majalla" w:eastAsia="Calibri" w:hAnsi="Sakkal Majalla" w:cs="GE SS Two Light"/>
          <w:b/>
          <w:bCs/>
          <w:sz w:val="24"/>
          <w:szCs w:val="24"/>
          <w:rtl/>
          <w:lang w:bidi="ar-KW"/>
        </w:rPr>
      </w:pPr>
    </w:p>
    <w:p w14:paraId="06EF21CE" w14:textId="77777777" w:rsidR="0097284A" w:rsidRDefault="0097284A" w:rsidP="0097284A">
      <w:pPr>
        <w:bidi/>
        <w:spacing w:after="0" w:line="240" w:lineRule="auto"/>
        <w:jc w:val="both"/>
        <w:rPr>
          <w:rFonts w:ascii="Sakkal Majalla" w:eastAsia="Calibri" w:hAnsi="Sakkal Majalla" w:cs="GE SS Two Light"/>
          <w:b/>
          <w:bCs/>
          <w:sz w:val="24"/>
          <w:szCs w:val="24"/>
          <w:rtl/>
          <w:lang w:bidi="ar-KW"/>
        </w:rPr>
      </w:pPr>
    </w:p>
    <w:p w14:paraId="3A268FAC" w14:textId="77777777" w:rsidR="005E08C6" w:rsidRDefault="005E08C6" w:rsidP="005E08C6">
      <w:pPr>
        <w:bidi/>
        <w:spacing w:after="0" w:line="240" w:lineRule="auto"/>
        <w:jc w:val="both"/>
        <w:rPr>
          <w:rFonts w:ascii="Sakkal Majalla" w:eastAsia="Calibri" w:hAnsi="Sakkal Majalla" w:cs="GE SS Two Light"/>
          <w:b/>
          <w:bCs/>
          <w:sz w:val="24"/>
          <w:szCs w:val="24"/>
          <w:rtl/>
          <w:lang w:bidi="ar-KW"/>
        </w:rPr>
      </w:pPr>
    </w:p>
    <w:p w14:paraId="055301F9" w14:textId="77777777" w:rsidR="005E08C6" w:rsidRDefault="005E08C6" w:rsidP="005E08C6">
      <w:pPr>
        <w:bidi/>
        <w:spacing w:after="0" w:line="240" w:lineRule="auto"/>
        <w:jc w:val="both"/>
        <w:rPr>
          <w:rFonts w:ascii="Sakkal Majalla" w:eastAsia="Calibri" w:hAnsi="Sakkal Majalla" w:cs="GE SS Two Light"/>
          <w:b/>
          <w:bCs/>
          <w:sz w:val="24"/>
          <w:szCs w:val="24"/>
          <w:rtl/>
          <w:lang w:bidi="ar-KW"/>
        </w:rPr>
      </w:pPr>
    </w:p>
    <w:p w14:paraId="1F6B6ED7" w14:textId="77777777" w:rsidR="005E08C6" w:rsidRDefault="005E08C6" w:rsidP="005E08C6">
      <w:pPr>
        <w:bidi/>
        <w:spacing w:after="0" w:line="240" w:lineRule="auto"/>
        <w:jc w:val="both"/>
        <w:rPr>
          <w:rFonts w:ascii="Sakkal Majalla" w:eastAsia="Calibri" w:hAnsi="Sakkal Majalla" w:cs="GE SS Two Light"/>
          <w:b/>
          <w:bCs/>
          <w:sz w:val="24"/>
          <w:szCs w:val="24"/>
          <w:rtl/>
          <w:lang w:bidi="ar-KW"/>
        </w:rPr>
      </w:pPr>
    </w:p>
    <w:p w14:paraId="36B17717" w14:textId="77777777" w:rsidR="005E08C6" w:rsidRDefault="005E08C6" w:rsidP="005E08C6">
      <w:pPr>
        <w:bidi/>
        <w:spacing w:after="0" w:line="240" w:lineRule="auto"/>
        <w:jc w:val="both"/>
        <w:rPr>
          <w:rFonts w:ascii="Sakkal Majalla" w:eastAsia="Calibri" w:hAnsi="Sakkal Majalla" w:cs="GE SS Two Light"/>
          <w:b/>
          <w:bCs/>
          <w:sz w:val="24"/>
          <w:szCs w:val="24"/>
          <w:rtl/>
          <w:lang w:bidi="ar-KW"/>
        </w:rPr>
      </w:pPr>
    </w:p>
    <w:p w14:paraId="1422F307" w14:textId="77777777" w:rsidR="005E08C6" w:rsidRDefault="005E08C6" w:rsidP="005E08C6">
      <w:pPr>
        <w:bidi/>
        <w:spacing w:after="0" w:line="240" w:lineRule="auto"/>
        <w:jc w:val="both"/>
        <w:rPr>
          <w:rFonts w:ascii="Sakkal Majalla" w:eastAsia="Calibri" w:hAnsi="Sakkal Majalla" w:cs="GE SS Two Light"/>
          <w:b/>
          <w:bCs/>
          <w:sz w:val="24"/>
          <w:szCs w:val="24"/>
          <w:lang w:bidi="ar-KW"/>
        </w:rPr>
      </w:pPr>
    </w:p>
    <w:p w14:paraId="771CC4B5" w14:textId="77777777" w:rsidR="00FB08A5" w:rsidRDefault="00FB08A5" w:rsidP="00FB08A5">
      <w:pPr>
        <w:bidi/>
        <w:spacing w:after="0" w:line="240" w:lineRule="auto"/>
        <w:jc w:val="both"/>
        <w:rPr>
          <w:rFonts w:ascii="Sakkal Majalla" w:eastAsia="Calibri" w:hAnsi="Sakkal Majalla" w:cs="GE SS Two Light"/>
          <w:b/>
          <w:bCs/>
          <w:sz w:val="24"/>
          <w:szCs w:val="24"/>
          <w:lang w:bidi="ar-KW"/>
        </w:rPr>
      </w:pPr>
    </w:p>
    <w:p w14:paraId="6C5DC7AD" w14:textId="77777777" w:rsidR="00FB08A5" w:rsidRDefault="00FB08A5" w:rsidP="00FB08A5">
      <w:pPr>
        <w:bidi/>
        <w:spacing w:after="0" w:line="240" w:lineRule="auto"/>
        <w:jc w:val="both"/>
        <w:rPr>
          <w:rFonts w:ascii="Sakkal Majalla" w:eastAsia="Calibri" w:hAnsi="Sakkal Majalla" w:cs="GE SS Two Light"/>
          <w:b/>
          <w:bCs/>
          <w:sz w:val="24"/>
          <w:szCs w:val="24"/>
          <w:lang w:bidi="ar-KW"/>
        </w:rPr>
      </w:pPr>
    </w:p>
    <w:p w14:paraId="0788D818" w14:textId="77777777" w:rsidR="00FB08A5" w:rsidRDefault="00FB08A5" w:rsidP="00FB08A5">
      <w:pPr>
        <w:bidi/>
        <w:spacing w:after="0" w:line="240" w:lineRule="auto"/>
        <w:jc w:val="both"/>
        <w:rPr>
          <w:rFonts w:ascii="Sakkal Majalla" w:eastAsia="Calibri" w:hAnsi="Sakkal Majalla" w:cs="GE SS Two Light"/>
          <w:b/>
          <w:bCs/>
          <w:sz w:val="24"/>
          <w:szCs w:val="24"/>
          <w:lang w:bidi="ar-KW"/>
        </w:rPr>
      </w:pPr>
    </w:p>
    <w:p w14:paraId="76879471" w14:textId="77777777" w:rsidR="00FB08A5" w:rsidRDefault="00FB08A5" w:rsidP="00FB08A5">
      <w:pPr>
        <w:bidi/>
        <w:spacing w:after="0" w:line="240" w:lineRule="auto"/>
        <w:jc w:val="both"/>
        <w:rPr>
          <w:rFonts w:ascii="Sakkal Majalla" w:eastAsia="Calibri" w:hAnsi="Sakkal Majalla" w:cs="GE SS Two Light"/>
          <w:b/>
          <w:bCs/>
          <w:sz w:val="24"/>
          <w:szCs w:val="24"/>
          <w:lang w:bidi="ar-KW"/>
        </w:rPr>
      </w:pPr>
    </w:p>
    <w:p w14:paraId="7C5568B4" w14:textId="77777777" w:rsidR="00FB08A5" w:rsidRDefault="00FB08A5" w:rsidP="00FB08A5">
      <w:pPr>
        <w:bidi/>
        <w:spacing w:after="0" w:line="240" w:lineRule="auto"/>
        <w:jc w:val="both"/>
        <w:rPr>
          <w:rFonts w:ascii="Sakkal Majalla" w:eastAsia="Calibri" w:hAnsi="Sakkal Majalla" w:cs="GE SS Two Light"/>
          <w:b/>
          <w:bCs/>
          <w:sz w:val="24"/>
          <w:szCs w:val="24"/>
          <w:lang w:bidi="ar-KW"/>
        </w:rPr>
      </w:pPr>
    </w:p>
    <w:p w14:paraId="2AC96950" w14:textId="77777777" w:rsidR="00FB08A5" w:rsidRDefault="00FB08A5" w:rsidP="00FB08A5">
      <w:pPr>
        <w:bidi/>
        <w:spacing w:after="0" w:line="240" w:lineRule="auto"/>
        <w:jc w:val="both"/>
        <w:rPr>
          <w:rFonts w:ascii="Sakkal Majalla" w:eastAsia="Calibri" w:hAnsi="Sakkal Majalla" w:cs="GE SS Two Light"/>
          <w:b/>
          <w:bCs/>
          <w:sz w:val="24"/>
          <w:szCs w:val="24"/>
          <w:lang w:bidi="ar-KW"/>
        </w:rPr>
      </w:pPr>
    </w:p>
    <w:p w14:paraId="40F2C902" w14:textId="77777777" w:rsidR="00FB08A5" w:rsidRDefault="00FB08A5" w:rsidP="00FB08A5">
      <w:pPr>
        <w:bidi/>
        <w:spacing w:after="0" w:line="240" w:lineRule="auto"/>
        <w:jc w:val="both"/>
        <w:rPr>
          <w:rFonts w:ascii="Sakkal Majalla" w:eastAsia="Calibri" w:hAnsi="Sakkal Majalla" w:cs="GE SS Two Light"/>
          <w:b/>
          <w:bCs/>
          <w:sz w:val="24"/>
          <w:szCs w:val="24"/>
          <w:lang w:bidi="ar-KW"/>
        </w:rPr>
      </w:pPr>
    </w:p>
    <w:p w14:paraId="17D9DC9B" w14:textId="77777777" w:rsidR="00FB08A5" w:rsidRDefault="00FB08A5" w:rsidP="00FB08A5">
      <w:pPr>
        <w:bidi/>
        <w:spacing w:after="0" w:line="240" w:lineRule="auto"/>
        <w:jc w:val="both"/>
        <w:rPr>
          <w:rFonts w:ascii="Sakkal Majalla" w:eastAsia="Calibri" w:hAnsi="Sakkal Majalla" w:cs="GE SS Two Light"/>
          <w:b/>
          <w:bCs/>
          <w:sz w:val="24"/>
          <w:szCs w:val="24"/>
          <w:lang w:bidi="ar-KW"/>
        </w:rPr>
      </w:pPr>
    </w:p>
    <w:p w14:paraId="0624148D" w14:textId="77777777" w:rsidR="00FB08A5" w:rsidRDefault="00FB08A5" w:rsidP="00FB08A5">
      <w:pPr>
        <w:bidi/>
        <w:spacing w:after="0" w:line="240" w:lineRule="auto"/>
        <w:jc w:val="both"/>
        <w:rPr>
          <w:rFonts w:ascii="Sakkal Majalla" w:eastAsia="Calibri" w:hAnsi="Sakkal Majalla" w:cs="GE SS Two Light"/>
          <w:b/>
          <w:bCs/>
          <w:sz w:val="24"/>
          <w:szCs w:val="24"/>
          <w:lang w:bidi="ar-KW"/>
        </w:rPr>
      </w:pPr>
    </w:p>
    <w:p w14:paraId="5DF89193" w14:textId="77777777" w:rsidR="00FB08A5" w:rsidRDefault="00FB08A5" w:rsidP="00FB08A5">
      <w:pPr>
        <w:bidi/>
        <w:spacing w:after="0" w:line="240" w:lineRule="auto"/>
        <w:jc w:val="both"/>
        <w:rPr>
          <w:rFonts w:ascii="Sakkal Majalla" w:eastAsia="Calibri" w:hAnsi="Sakkal Majalla" w:cs="GE SS Two Light"/>
          <w:b/>
          <w:bCs/>
          <w:sz w:val="24"/>
          <w:szCs w:val="24"/>
          <w:lang w:bidi="ar-KW"/>
        </w:rPr>
      </w:pPr>
    </w:p>
    <w:p w14:paraId="22AE8089" w14:textId="77777777" w:rsidR="00FB08A5" w:rsidRDefault="00FB08A5" w:rsidP="00FB08A5">
      <w:pPr>
        <w:bidi/>
        <w:spacing w:after="0" w:line="240" w:lineRule="auto"/>
        <w:jc w:val="both"/>
        <w:rPr>
          <w:rFonts w:ascii="Sakkal Majalla" w:eastAsia="Calibri" w:hAnsi="Sakkal Majalla" w:cs="GE SS Two Light"/>
          <w:b/>
          <w:bCs/>
          <w:sz w:val="24"/>
          <w:szCs w:val="24"/>
          <w:lang w:bidi="ar-KW"/>
        </w:rPr>
      </w:pPr>
    </w:p>
    <w:p w14:paraId="06393FE8" w14:textId="77777777" w:rsidR="00F312C3" w:rsidRDefault="00F312C3" w:rsidP="00F312C3">
      <w:pPr>
        <w:bidi/>
        <w:spacing w:after="0" w:line="240" w:lineRule="auto"/>
        <w:jc w:val="both"/>
        <w:rPr>
          <w:rFonts w:ascii="Sakkal Majalla" w:eastAsia="Calibri" w:hAnsi="Sakkal Majalla" w:cs="GE SS Two Light"/>
          <w:b/>
          <w:bCs/>
          <w:sz w:val="24"/>
          <w:szCs w:val="24"/>
          <w:lang w:bidi="ar-KW"/>
        </w:rPr>
      </w:pPr>
    </w:p>
    <w:p w14:paraId="2BE134AC" w14:textId="77777777" w:rsidR="00F312C3" w:rsidRDefault="00F312C3" w:rsidP="00F312C3">
      <w:pPr>
        <w:bidi/>
        <w:spacing w:after="0" w:line="240" w:lineRule="auto"/>
        <w:jc w:val="both"/>
        <w:rPr>
          <w:rFonts w:ascii="Sakkal Majalla" w:eastAsia="Calibri" w:hAnsi="Sakkal Majalla" w:cs="GE SS Two Light"/>
          <w:b/>
          <w:bCs/>
          <w:sz w:val="24"/>
          <w:szCs w:val="24"/>
          <w:lang w:bidi="ar-KW"/>
        </w:rPr>
      </w:pPr>
    </w:p>
    <w:p w14:paraId="279DC4B0" w14:textId="77777777" w:rsidR="00F312C3" w:rsidRDefault="00F312C3" w:rsidP="00F312C3">
      <w:pPr>
        <w:bidi/>
        <w:spacing w:after="0" w:line="240" w:lineRule="auto"/>
        <w:jc w:val="both"/>
        <w:rPr>
          <w:rFonts w:ascii="Sakkal Majalla" w:eastAsia="Calibri" w:hAnsi="Sakkal Majalla" w:cs="GE SS Two Light"/>
          <w:b/>
          <w:bCs/>
          <w:sz w:val="24"/>
          <w:szCs w:val="24"/>
          <w:lang w:bidi="ar-KW"/>
        </w:rPr>
      </w:pPr>
    </w:p>
    <w:p w14:paraId="01AE888E" w14:textId="77777777" w:rsidR="00FB08A5" w:rsidRDefault="00FB08A5" w:rsidP="00FB08A5">
      <w:pPr>
        <w:bidi/>
        <w:spacing w:after="0" w:line="240" w:lineRule="auto"/>
        <w:jc w:val="both"/>
        <w:rPr>
          <w:rFonts w:ascii="Sakkal Majalla" w:eastAsia="Calibri" w:hAnsi="Sakkal Majalla" w:cs="GE SS Two Light"/>
          <w:b/>
          <w:bCs/>
          <w:sz w:val="24"/>
          <w:szCs w:val="24"/>
          <w:rtl/>
          <w:lang w:bidi="ar-KW"/>
        </w:rPr>
      </w:pPr>
    </w:p>
    <w:p w14:paraId="18A1F00C" w14:textId="77777777" w:rsidR="005E08C6" w:rsidRPr="00180398" w:rsidRDefault="005E08C6" w:rsidP="005E08C6">
      <w:pPr>
        <w:bidi/>
        <w:spacing w:after="0" w:line="240" w:lineRule="auto"/>
        <w:jc w:val="both"/>
        <w:rPr>
          <w:rFonts w:ascii="Sakkal Majalla" w:eastAsia="Calibri" w:hAnsi="Sakkal Majalla" w:cs="GE SS Two Light"/>
          <w:b/>
          <w:bCs/>
          <w:sz w:val="24"/>
          <w:szCs w:val="24"/>
          <w:rtl/>
          <w:lang w:bidi="ar-KW"/>
        </w:rPr>
      </w:pPr>
    </w:p>
    <w:p w14:paraId="1A6DDB6A" w14:textId="5B268A19" w:rsidR="00C931B3" w:rsidRPr="00180398" w:rsidRDefault="00C931B3" w:rsidP="003F2388">
      <w:pPr>
        <w:bidi/>
        <w:spacing w:after="0" w:line="240" w:lineRule="auto"/>
        <w:jc w:val="both"/>
        <w:rPr>
          <w:rFonts w:ascii="Sakkal Majalla" w:eastAsia="Calibri" w:hAnsi="Sakkal Majalla" w:cs="GE SS Two Light"/>
          <w:b/>
          <w:bCs/>
          <w:sz w:val="10"/>
          <w:szCs w:val="10"/>
          <w:rtl/>
          <w:lang w:bidi="ar-KW"/>
        </w:rPr>
      </w:pPr>
      <w:r w:rsidRPr="00180398">
        <w:rPr>
          <w:rFonts w:ascii="Sakkal Majalla" w:eastAsia="Calibri" w:hAnsi="Sakkal Majalla" w:cs="GE SS Two Light"/>
          <w:b/>
          <w:bCs/>
          <w:sz w:val="10"/>
          <w:szCs w:val="10"/>
          <w:rtl/>
          <w:lang w:bidi="ar-KW"/>
        </w:rPr>
        <w:t>نسخة ملف الاتحاد</w:t>
      </w:r>
      <w:r w:rsidRPr="00180398">
        <w:rPr>
          <w:rFonts w:ascii="Sakkal Majalla" w:eastAsia="Calibri" w:hAnsi="Sakkal Majalla" w:cs="GE SS Two Light"/>
          <w:b/>
          <w:bCs/>
          <w:sz w:val="10"/>
          <w:szCs w:val="10"/>
          <w:lang w:bidi="ar-KW"/>
        </w:rPr>
        <w:t xml:space="preserve"> </w:t>
      </w:r>
    </w:p>
    <w:p w14:paraId="134A0694" w14:textId="77698222" w:rsidR="00774C6E" w:rsidRPr="00180398" w:rsidRDefault="00C931B3" w:rsidP="00FD0D67">
      <w:pPr>
        <w:bidi/>
        <w:spacing w:after="0" w:line="240" w:lineRule="auto"/>
        <w:jc w:val="both"/>
        <w:rPr>
          <w:rFonts w:ascii="Sakkal Majalla" w:eastAsia="Calibri" w:hAnsi="Sakkal Majalla" w:cs="GE SS Two Light"/>
          <w:b/>
          <w:bCs/>
          <w:sz w:val="10"/>
          <w:szCs w:val="10"/>
          <w:lang w:bidi="ar-KW"/>
        </w:rPr>
      </w:pPr>
      <w:r w:rsidRPr="00180398">
        <w:rPr>
          <w:rFonts w:ascii="Sakkal Majalla" w:eastAsia="Calibri" w:hAnsi="Sakkal Majalla" w:cs="GE SS Two Light"/>
          <w:b/>
          <w:bCs/>
          <w:sz w:val="10"/>
          <w:szCs w:val="10"/>
          <w:rtl/>
          <w:lang w:bidi="ar-KW"/>
        </w:rPr>
        <w:t xml:space="preserve"> و.أ</w:t>
      </w:r>
      <w:bookmarkEnd w:id="0"/>
      <w:bookmarkEnd w:id="1"/>
    </w:p>
    <w:sectPr w:rsidR="00774C6E" w:rsidRPr="00180398" w:rsidSect="00F319DF">
      <w:headerReference w:type="default" r:id="rId8"/>
      <w:footerReference w:type="default" r:id="rId9"/>
      <w:pgSz w:w="11909" w:h="16834" w:code="9"/>
      <w:pgMar w:top="1843" w:right="864" w:bottom="720" w:left="864" w:header="677"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4D6C" w14:textId="77777777" w:rsidR="00F319DF" w:rsidRDefault="00F319DF" w:rsidP="00832371">
      <w:pPr>
        <w:spacing w:after="0" w:line="240" w:lineRule="auto"/>
      </w:pPr>
      <w:r>
        <w:separator/>
      </w:r>
    </w:p>
  </w:endnote>
  <w:endnote w:type="continuationSeparator" w:id="0">
    <w:p w14:paraId="63CD11A2" w14:textId="77777777" w:rsidR="00F319DF" w:rsidRDefault="00F319DF" w:rsidP="0083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GE SS Two Light">
    <w:altName w:val="Sakkal Majalla"/>
    <w:panose1 w:val="00000000000000000000"/>
    <w:charset w:val="B2"/>
    <w:family w:val="roman"/>
    <w:notTrueType/>
    <w:pitch w:val="variable"/>
    <w:sig w:usb0="80002003" w:usb1="80000100" w:usb2="00000028" w:usb3="00000000" w:csb0="00000040"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ptos">
    <w:charset w:val="00"/>
    <w:family w:val="swiss"/>
    <w:pitch w:val="variable"/>
    <w:sig w:usb0="20000287" w:usb1="00000003" w:usb2="00000000" w:usb3="00000000" w:csb0="0000019F" w:csb1="00000000"/>
  </w:font>
  <w:font w:name="TimesNewRomanPS-BoldMT">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2699" w14:textId="14A725A4" w:rsidR="00832371" w:rsidRDefault="00000000" w:rsidP="006B50EE">
    <w:pPr>
      <w:pStyle w:val="Footer"/>
      <w:bidi/>
      <w:jc w:val="center"/>
      <w:rPr>
        <w:rFonts w:ascii="Myriad Pro" w:hAnsi="Myriad Pro" w:cstheme="minorHAnsi"/>
        <w:sz w:val="18"/>
        <w:szCs w:val="18"/>
      </w:rPr>
    </w:pPr>
    <w:sdt>
      <w:sdtPr>
        <w:rPr>
          <w:rFonts w:ascii="Myriad Pro Light" w:hAnsi="Myriad Pro Light" w:cstheme="minorHAnsi"/>
          <w:sz w:val="18"/>
          <w:szCs w:val="18"/>
          <w:rtl/>
        </w:rPr>
        <w:id w:val="-922182268"/>
        <w:docPartObj>
          <w:docPartGallery w:val="Page Numbers (Bottom of Page)"/>
          <w:docPartUnique/>
        </w:docPartObj>
      </w:sdtPr>
      <w:sdtEndPr>
        <w:rPr>
          <w:rFonts w:ascii="Myriad Pro" w:hAnsi="Myriad Pro"/>
        </w:rPr>
      </w:sdtEndPr>
      <w:sdtContent>
        <w:sdt>
          <w:sdtPr>
            <w:rPr>
              <w:rFonts w:ascii="Myriad Pro Light" w:hAnsi="Myriad Pro Light" w:cstheme="minorHAnsi"/>
              <w:sz w:val="18"/>
              <w:szCs w:val="18"/>
              <w:rtl/>
            </w:rPr>
            <w:id w:val="1111091989"/>
            <w:docPartObj>
              <w:docPartGallery w:val="Page Numbers (Top of Page)"/>
              <w:docPartUnique/>
            </w:docPartObj>
          </w:sdtPr>
          <w:sdtEndPr>
            <w:rPr>
              <w:rFonts w:ascii="Myriad Pro" w:hAnsi="Myriad Pro"/>
            </w:rPr>
          </w:sdtEndPr>
          <w:sdtContent>
            <w:r w:rsidR="00A31721" w:rsidRPr="009A505C">
              <w:rPr>
                <w:rFonts w:ascii="Myriad Pro Light" w:hAnsi="Myriad Pro Light" w:cstheme="minorHAnsi"/>
                <w:sz w:val="18"/>
                <w:szCs w:val="18"/>
              </w:rPr>
              <w:fldChar w:fldCharType="begin"/>
            </w:r>
            <w:r w:rsidR="00A31721" w:rsidRPr="009A505C">
              <w:rPr>
                <w:rFonts w:ascii="Myriad Pro Light" w:hAnsi="Myriad Pro Light" w:cstheme="minorHAnsi"/>
                <w:sz w:val="18"/>
                <w:szCs w:val="18"/>
              </w:rPr>
              <w:instrText xml:space="preserve"> PAGE </w:instrText>
            </w:r>
            <w:r w:rsidR="00A31721" w:rsidRPr="009A505C">
              <w:rPr>
                <w:rFonts w:ascii="Myriad Pro Light" w:hAnsi="Myriad Pro Light" w:cstheme="minorHAnsi"/>
                <w:sz w:val="18"/>
                <w:szCs w:val="18"/>
              </w:rPr>
              <w:fldChar w:fldCharType="separate"/>
            </w:r>
            <w:r w:rsidR="00A31721" w:rsidRPr="009A505C">
              <w:rPr>
                <w:rFonts w:ascii="Myriad Pro Light" w:hAnsi="Myriad Pro Light" w:cstheme="minorHAnsi"/>
                <w:noProof/>
                <w:sz w:val="18"/>
                <w:szCs w:val="18"/>
              </w:rPr>
              <w:t>2</w:t>
            </w:r>
            <w:r w:rsidR="00A31721" w:rsidRPr="009A505C">
              <w:rPr>
                <w:rFonts w:ascii="Myriad Pro Light" w:hAnsi="Myriad Pro Light" w:cstheme="minorHAnsi"/>
                <w:sz w:val="18"/>
                <w:szCs w:val="18"/>
              </w:rPr>
              <w:fldChar w:fldCharType="end"/>
            </w:r>
            <w:r w:rsidR="00A31721" w:rsidRPr="009A505C">
              <w:rPr>
                <w:rFonts w:ascii="Myriad Pro Light" w:hAnsi="Myriad Pro Light" w:cstheme="minorHAnsi"/>
                <w:sz w:val="18"/>
                <w:szCs w:val="18"/>
                <w:rtl/>
              </w:rPr>
              <w:t>/</w:t>
            </w:r>
            <w:r w:rsidR="00A31721" w:rsidRPr="009A505C">
              <w:rPr>
                <w:rFonts w:ascii="Myriad Pro Light" w:hAnsi="Myriad Pro Light" w:cstheme="minorHAnsi"/>
                <w:sz w:val="18"/>
                <w:szCs w:val="18"/>
              </w:rPr>
              <w:t xml:space="preserve"> </w:t>
            </w:r>
            <w:r w:rsidR="00A31721" w:rsidRPr="009A505C">
              <w:rPr>
                <w:rFonts w:ascii="Myriad Pro Light" w:hAnsi="Myriad Pro Light" w:cstheme="minorHAnsi"/>
                <w:sz w:val="18"/>
                <w:szCs w:val="18"/>
              </w:rPr>
              <w:fldChar w:fldCharType="begin"/>
            </w:r>
            <w:r w:rsidR="00A31721" w:rsidRPr="009A505C">
              <w:rPr>
                <w:rFonts w:ascii="Myriad Pro Light" w:hAnsi="Myriad Pro Light" w:cstheme="minorHAnsi"/>
                <w:sz w:val="18"/>
                <w:szCs w:val="18"/>
              </w:rPr>
              <w:instrText xml:space="preserve"> NUMPAGES  </w:instrText>
            </w:r>
            <w:r w:rsidR="00A31721" w:rsidRPr="009A505C">
              <w:rPr>
                <w:rFonts w:ascii="Myriad Pro Light" w:hAnsi="Myriad Pro Light" w:cstheme="minorHAnsi"/>
                <w:sz w:val="18"/>
                <w:szCs w:val="18"/>
              </w:rPr>
              <w:fldChar w:fldCharType="separate"/>
            </w:r>
            <w:r w:rsidR="00A31721" w:rsidRPr="009A505C">
              <w:rPr>
                <w:rFonts w:ascii="Myriad Pro Light" w:hAnsi="Myriad Pro Light" w:cstheme="minorHAnsi"/>
                <w:noProof/>
                <w:sz w:val="18"/>
                <w:szCs w:val="18"/>
              </w:rPr>
              <w:t>2</w:t>
            </w:r>
            <w:r w:rsidR="00A31721" w:rsidRPr="009A505C">
              <w:rPr>
                <w:rFonts w:ascii="Myriad Pro Light" w:hAnsi="Myriad Pro Light" w:cstheme="minorHAnsi"/>
                <w:sz w:val="18"/>
                <w:szCs w:val="18"/>
              </w:rPr>
              <w:fldChar w:fldCharType="end"/>
            </w:r>
          </w:sdtContent>
        </w:sdt>
      </w:sdtContent>
    </w:sdt>
  </w:p>
  <w:p w14:paraId="7296779A" w14:textId="41A7D08C" w:rsidR="00063977" w:rsidRDefault="00063977" w:rsidP="00063977">
    <w:pPr>
      <w:pStyle w:val="Footer"/>
      <w:bidi/>
      <w:jc w:val="center"/>
      <w:rPr>
        <w:rFonts w:ascii="Myriad Pro" w:hAnsi="Myriad Pro" w:cstheme="minorHAnsi"/>
        <w:sz w:val="18"/>
        <w:szCs w:val="18"/>
        <w:lang w:bidi="ar-KW"/>
      </w:rPr>
    </w:pPr>
  </w:p>
  <w:p w14:paraId="0B0F62AE" w14:textId="77777777" w:rsidR="00063977" w:rsidRPr="00063977" w:rsidRDefault="00063977" w:rsidP="006B50EE">
    <w:pPr>
      <w:pStyle w:val="Footer"/>
      <w:bidi/>
      <w:rPr>
        <w:rFonts w:ascii="Myriad Pro" w:hAnsi="Myriad Pro"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AD50" w14:textId="77777777" w:rsidR="00F319DF" w:rsidRDefault="00F319DF" w:rsidP="00832371">
      <w:pPr>
        <w:spacing w:after="0" w:line="240" w:lineRule="auto"/>
      </w:pPr>
      <w:r>
        <w:separator/>
      </w:r>
    </w:p>
  </w:footnote>
  <w:footnote w:type="continuationSeparator" w:id="0">
    <w:p w14:paraId="70A4F82D" w14:textId="77777777" w:rsidR="00F319DF" w:rsidRDefault="00F319DF" w:rsidP="00832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992B" w14:textId="50B396A5" w:rsidR="00832371" w:rsidRDefault="00832371" w:rsidP="005B0E9A">
    <w:pPr>
      <w:pStyle w:val="Header"/>
      <w:tabs>
        <w:tab w:val="clear" w:pos="93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74A"/>
    <w:multiLevelType w:val="hybridMultilevel"/>
    <w:tmpl w:val="D204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0BB"/>
    <w:multiLevelType w:val="hybridMultilevel"/>
    <w:tmpl w:val="44E6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1744F"/>
    <w:multiLevelType w:val="hybridMultilevel"/>
    <w:tmpl w:val="7EA4EFEA"/>
    <w:lvl w:ilvl="0" w:tplc="0CC08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C2582"/>
    <w:multiLevelType w:val="hybridMultilevel"/>
    <w:tmpl w:val="E7DC652C"/>
    <w:lvl w:ilvl="0" w:tplc="0CC08A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610976"/>
    <w:multiLevelType w:val="multilevel"/>
    <w:tmpl w:val="54BC4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234DB"/>
    <w:multiLevelType w:val="multilevel"/>
    <w:tmpl w:val="F97ED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80C5D"/>
    <w:multiLevelType w:val="hybridMultilevel"/>
    <w:tmpl w:val="FA3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D7D0C"/>
    <w:multiLevelType w:val="multilevel"/>
    <w:tmpl w:val="F3A8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A2145"/>
    <w:multiLevelType w:val="multilevel"/>
    <w:tmpl w:val="F3C0A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95C27"/>
    <w:multiLevelType w:val="hybridMultilevel"/>
    <w:tmpl w:val="34ECCDB8"/>
    <w:lvl w:ilvl="0" w:tplc="0CC08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72299"/>
    <w:multiLevelType w:val="multilevel"/>
    <w:tmpl w:val="DCDA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22809"/>
    <w:multiLevelType w:val="multilevel"/>
    <w:tmpl w:val="11C6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F1C48"/>
    <w:multiLevelType w:val="multilevel"/>
    <w:tmpl w:val="34CE4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B07F24"/>
    <w:multiLevelType w:val="multilevel"/>
    <w:tmpl w:val="C414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1135A"/>
    <w:multiLevelType w:val="hybridMultilevel"/>
    <w:tmpl w:val="FA7029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C7342"/>
    <w:multiLevelType w:val="hybridMultilevel"/>
    <w:tmpl w:val="00E6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A0516"/>
    <w:multiLevelType w:val="hybridMultilevel"/>
    <w:tmpl w:val="99D6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A278A"/>
    <w:multiLevelType w:val="hybridMultilevel"/>
    <w:tmpl w:val="251C09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721640"/>
    <w:multiLevelType w:val="hybridMultilevel"/>
    <w:tmpl w:val="9974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F315C"/>
    <w:multiLevelType w:val="multilevel"/>
    <w:tmpl w:val="A36C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0B64E8"/>
    <w:multiLevelType w:val="multilevel"/>
    <w:tmpl w:val="C674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52211"/>
    <w:multiLevelType w:val="hybridMultilevel"/>
    <w:tmpl w:val="60229386"/>
    <w:lvl w:ilvl="0" w:tplc="0CC08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7A5F62"/>
    <w:multiLevelType w:val="hybridMultilevel"/>
    <w:tmpl w:val="069CFC06"/>
    <w:lvl w:ilvl="0" w:tplc="0CC08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132C1"/>
    <w:multiLevelType w:val="hybridMultilevel"/>
    <w:tmpl w:val="85AC8328"/>
    <w:lvl w:ilvl="0" w:tplc="0CC08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570E8"/>
    <w:multiLevelType w:val="hybridMultilevel"/>
    <w:tmpl w:val="33EE83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2E354D"/>
    <w:multiLevelType w:val="hybridMultilevel"/>
    <w:tmpl w:val="27B8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54689"/>
    <w:multiLevelType w:val="hybridMultilevel"/>
    <w:tmpl w:val="505658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815F3"/>
    <w:multiLevelType w:val="multilevel"/>
    <w:tmpl w:val="6AD2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081C86"/>
    <w:multiLevelType w:val="hybridMultilevel"/>
    <w:tmpl w:val="DEA61ABA"/>
    <w:lvl w:ilvl="0" w:tplc="0CC08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262F2"/>
    <w:multiLevelType w:val="hybridMultilevel"/>
    <w:tmpl w:val="70E6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95C5E"/>
    <w:multiLevelType w:val="multilevel"/>
    <w:tmpl w:val="85E8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E6DA4"/>
    <w:multiLevelType w:val="hybridMultilevel"/>
    <w:tmpl w:val="FCA6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47FC7"/>
    <w:multiLevelType w:val="hybridMultilevel"/>
    <w:tmpl w:val="AB7C6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E41D86"/>
    <w:multiLevelType w:val="hybridMultilevel"/>
    <w:tmpl w:val="C61A8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6D5A62"/>
    <w:multiLevelType w:val="hybridMultilevel"/>
    <w:tmpl w:val="6BC8438E"/>
    <w:lvl w:ilvl="0" w:tplc="0CC08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A6510"/>
    <w:multiLevelType w:val="hybridMultilevel"/>
    <w:tmpl w:val="980EFDEC"/>
    <w:lvl w:ilvl="0" w:tplc="6B9CCFDA">
      <w:numFmt w:val="bullet"/>
      <w:lvlText w:val="-"/>
      <w:lvlJc w:val="left"/>
      <w:pPr>
        <w:ind w:left="844" w:hanging="360"/>
      </w:pPr>
      <w:rPr>
        <w:rFonts w:ascii="Sakkal Majalla" w:eastAsiaTheme="minorHAnsi" w:hAnsi="Sakkal Majalla" w:cs="GE SS Two Light"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6" w15:restartNumberingAfterBreak="0">
    <w:nsid w:val="6D337E05"/>
    <w:multiLevelType w:val="hybridMultilevel"/>
    <w:tmpl w:val="AF4CA81C"/>
    <w:lvl w:ilvl="0" w:tplc="0CC08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A11A6"/>
    <w:multiLevelType w:val="multilevel"/>
    <w:tmpl w:val="73DC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A52D69"/>
    <w:multiLevelType w:val="hybridMultilevel"/>
    <w:tmpl w:val="B7107040"/>
    <w:lvl w:ilvl="0" w:tplc="B330B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40EEE"/>
    <w:multiLevelType w:val="multilevel"/>
    <w:tmpl w:val="FB12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56C08"/>
    <w:multiLevelType w:val="multilevel"/>
    <w:tmpl w:val="8396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984AA1"/>
    <w:multiLevelType w:val="multilevel"/>
    <w:tmpl w:val="A2C61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8918798">
    <w:abstractNumId w:val="35"/>
  </w:num>
  <w:num w:numId="2" w16cid:durableId="1668828928">
    <w:abstractNumId w:val="38"/>
  </w:num>
  <w:num w:numId="3" w16cid:durableId="337922981">
    <w:abstractNumId w:val="25"/>
  </w:num>
  <w:num w:numId="4" w16cid:durableId="799035718">
    <w:abstractNumId w:val="14"/>
  </w:num>
  <w:num w:numId="5" w16cid:durableId="1371683381">
    <w:abstractNumId w:val="26"/>
  </w:num>
  <w:num w:numId="6" w16cid:durableId="141896018">
    <w:abstractNumId w:val="11"/>
  </w:num>
  <w:num w:numId="7" w16cid:durableId="1192886930">
    <w:abstractNumId w:val="40"/>
  </w:num>
  <w:num w:numId="8" w16cid:durableId="1690522192">
    <w:abstractNumId w:val="27"/>
  </w:num>
  <w:num w:numId="9" w16cid:durableId="811604307">
    <w:abstractNumId w:val="10"/>
  </w:num>
  <w:num w:numId="10" w16cid:durableId="1000700452">
    <w:abstractNumId w:val="0"/>
  </w:num>
  <w:num w:numId="11" w16cid:durableId="826020809">
    <w:abstractNumId w:val="39"/>
  </w:num>
  <w:num w:numId="12" w16cid:durableId="1067074058">
    <w:abstractNumId w:val="20"/>
  </w:num>
  <w:num w:numId="13" w16cid:durableId="1450130231">
    <w:abstractNumId w:val="32"/>
  </w:num>
  <w:num w:numId="14" w16cid:durableId="1275362317">
    <w:abstractNumId w:val="31"/>
  </w:num>
  <w:num w:numId="15" w16cid:durableId="774861366">
    <w:abstractNumId w:val="29"/>
  </w:num>
  <w:num w:numId="16" w16cid:durableId="2105615364">
    <w:abstractNumId w:val="36"/>
  </w:num>
  <w:num w:numId="17" w16cid:durableId="1215846037">
    <w:abstractNumId w:val="28"/>
  </w:num>
  <w:num w:numId="18" w16cid:durableId="1643196613">
    <w:abstractNumId w:val="23"/>
  </w:num>
  <w:num w:numId="19" w16cid:durableId="778451997">
    <w:abstractNumId w:val="3"/>
  </w:num>
  <w:num w:numId="20" w16cid:durableId="325283143">
    <w:abstractNumId w:val="17"/>
  </w:num>
  <w:num w:numId="21" w16cid:durableId="1171337399">
    <w:abstractNumId w:val="24"/>
  </w:num>
  <w:num w:numId="22" w16cid:durableId="2046177010">
    <w:abstractNumId w:val="15"/>
  </w:num>
  <w:num w:numId="23" w16cid:durableId="1421829596">
    <w:abstractNumId w:val="1"/>
  </w:num>
  <w:num w:numId="24" w16cid:durableId="2082369159">
    <w:abstractNumId w:val="30"/>
  </w:num>
  <w:num w:numId="25" w16cid:durableId="545458658">
    <w:abstractNumId w:val="33"/>
  </w:num>
  <w:num w:numId="26" w16cid:durableId="246547133">
    <w:abstractNumId w:val="21"/>
  </w:num>
  <w:num w:numId="27" w16cid:durableId="199049757">
    <w:abstractNumId w:val="9"/>
  </w:num>
  <w:num w:numId="28" w16cid:durableId="2073891134">
    <w:abstractNumId w:val="22"/>
  </w:num>
  <w:num w:numId="29" w16cid:durableId="62795132">
    <w:abstractNumId w:val="7"/>
  </w:num>
  <w:num w:numId="30" w16cid:durableId="1907763471">
    <w:abstractNumId w:val="19"/>
  </w:num>
  <w:num w:numId="31" w16cid:durableId="537743205">
    <w:abstractNumId w:val="37"/>
  </w:num>
  <w:num w:numId="32" w16cid:durableId="242179961">
    <w:abstractNumId w:val="13"/>
  </w:num>
  <w:num w:numId="33" w16cid:durableId="401870719">
    <w:abstractNumId w:val="18"/>
  </w:num>
  <w:num w:numId="34" w16cid:durableId="1248881938">
    <w:abstractNumId w:val="16"/>
  </w:num>
  <w:num w:numId="35" w16cid:durableId="1967347604">
    <w:abstractNumId w:val="12"/>
  </w:num>
  <w:num w:numId="36" w16cid:durableId="1717391131">
    <w:abstractNumId w:val="41"/>
  </w:num>
  <w:num w:numId="37" w16cid:durableId="1971939561">
    <w:abstractNumId w:val="5"/>
  </w:num>
  <w:num w:numId="38" w16cid:durableId="456947717">
    <w:abstractNumId w:val="4"/>
  </w:num>
  <w:num w:numId="39" w16cid:durableId="16584160">
    <w:abstractNumId w:val="8"/>
  </w:num>
  <w:num w:numId="40" w16cid:durableId="367607307">
    <w:abstractNumId w:val="34"/>
  </w:num>
  <w:num w:numId="41" w16cid:durableId="1159811260">
    <w:abstractNumId w:val="2"/>
  </w:num>
  <w:num w:numId="42" w16cid:durableId="125042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71"/>
    <w:rsid w:val="00044055"/>
    <w:rsid w:val="0005360C"/>
    <w:rsid w:val="0005695A"/>
    <w:rsid w:val="00056E6A"/>
    <w:rsid w:val="00063977"/>
    <w:rsid w:val="00094C4B"/>
    <w:rsid w:val="000C02B6"/>
    <w:rsid w:val="000D7156"/>
    <w:rsid w:val="000E0CDF"/>
    <w:rsid w:val="000E4AC7"/>
    <w:rsid w:val="00131D7D"/>
    <w:rsid w:val="00150734"/>
    <w:rsid w:val="00152535"/>
    <w:rsid w:val="00163EFB"/>
    <w:rsid w:val="00180398"/>
    <w:rsid w:val="0019252A"/>
    <w:rsid w:val="001A5E58"/>
    <w:rsid w:val="001C35F2"/>
    <w:rsid w:val="001F67E9"/>
    <w:rsid w:val="002108F8"/>
    <w:rsid w:val="002135C9"/>
    <w:rsid w:val="002246B0"/>
    <w:rsid w:val="0022681D"/>
    <w:rsid w:val="002348E9"/>
    <w:rsid w:val="00245DF5"/>
    <w:rsid w:val="00277990"/>
    <w:rsid w:val="002D2BFE"/>
    <w:rsid w:val="002E02FB"/>
    <w:rsid w:val="002E504B"/>
    <w:rsid w:val="003008C6"/>
    <w:rsid w:val="00305E48"/>
    <w:rsid w:val="00325A29"/>
    <w:rsid w:val="00326D39"/>
    <w:rsid w:val="0033095B"/>
    <w:rsid w:val="003310B7"/>
    <w:rsid w:val="0034205B"/>
    <w:rsid w:val="003553FE"/>
    <w:rsid w:val="00355BA2"/>
    <w:rsid w:val="0037202A"/>
    <w:rsid w:val="00392D85"/>
    <w:rsid w:val="0039373F"/>
    <w:rsid w:val="003A38A6"/>
    <w:rsid w:val="003A4756"/>
    <w:rsid w:val="003C6D4C"/>
    <w:rsid w:val="003C707F"/>
    <w:rsid w:val="003D3FE9"/>
    <w:rsid w:val="003E0DB6"/>
    <w:rsid w:val="003E47CC"/>
    <w:rsid w:val="003F2388"/>
    <w:rsid w:val="003F7655"/>
    <w:rsid w:val="00401755"/>
    <w:rsid w:val="00402C97"/>
    <w:rsid w:val="00406A6B"/>
    <w:rsid w:val="004232FE"/>
    <w:rsid w:val="0043528C"/>
    <w:rsid w:val="00473098"/>
    <w:rsid w:val="004756A3"/>
    <w:rsid w:val="004770F3"/>
    <w:rsid w:val="0048109A"/>
    <w:rsid w:val="004C5F4D"/>
    <w:rsid w:val="004E228F"/>
    <w:rsid w:val="004E67F1"/>
    <w:rsid w:val="004F1F26"/>
    <w:rsid w:val="004F4C1E"/>
    <w:rsid w:val="0051016C"/>
    <w:rsid w:val="00530277"/>
    <w:rsid w:val="00531395"/>
    <w:rsid w:val="00532FC8"/>
    <w:rsid w:val="00537FE1"/>
    <w:rsid w:val="00561E13"/>
    <w:rsid w:val="00566829"/>
    <w:rsid w:val="00571C20"/>
    <w:rsid w:val="0058687F"/>
    <w:rsid w:val="00587E13"/>
    <w:rsid w:val="005A2310"/>
    <w:rsid w:val="005A27E6"/>
    <w:rsid w:val="005B0E9A"/>
    <w:rsid w:val="005E08C6"/>
    <w:rsid w:val="006009F9"/>
    <w:rsid w:val="006048F4"/>
    <w:rsid w:val="00614194"/>
    <w:rsid w:val="00624B67"/>
    <w:rsid w:val="00645519"/>
    <w:rsid w:val="00653601"/>
    <w:rsid w:val="006A0FF0"/>
    <w:rsid w:val="006A3C7B"/>
    <w:rsid w:val="006B0D78"/>
    <w:rsid w:val="006B50EE"/>
    <w:rsid w:val="006B5BC3"/>
    <w:rsid w:val="006C4D7E"/>
    <w:rsid w:val="006E12D8"/>
    <w:rsid w:val="006F4F83"/>
    <w:rsid w:val="00701F95"/>
    <w:rsid w:val="00711586"/>
    <w:rsid w:val="00723215"/>
    <w:rsid w:val="007252C6"/>
    <w:rsid w:val="0072558C"/>
    <w:rsid w:val="00740421"/>
    <w:rsid w:val="00741F08"/>
    <w:rsid w:val="00751CF5"/>
    <w:rsid w:val="00765CCE"/>
    <w:rsid w:val="00774C6E"/>
    <w:rsid w:val="0077703E"/>
    <w:rsid w:val="007A2956"/>
    <w:rsid w:val="007B2509"/>
    <w:rsid w:val="007C19D7"/>
    <w:rsid w:val="007C69E4"/>
    <w:rsid w:val="007C785F"/>
    <w:rsid w:val="007D0C9C"/>
    <w:rsid w:val="007D4EA7"/>
    <w:rsid w:val="007E6436"/>
    <w:rsid w:val="00812360"/>
    <w:rsid w:val="00815EC5"/>
    <w:rsid w:val="00820F74"/>
    <w:rsid w:val="00825FCF"/>
    <w:rsid w:val="00832371"/>
    <w:rsid w:val="008468B8"/>
    <w:rsid w:val="00873D57"/>
    <w:rsid w:val="008A620F"/>
    <w:rsid w:val="008C0892"/>
    <w:rsid w:val="008C0A86"/>
    <w:rsid w:val="008D23DD"/>
    <w:rsid w:val="008E22A9"/>
    <w:rsid w:val="008E2303"/>
    <w:rsid w:val="008F1E44"/>
    <w:rsid w:val="008F3CE9"/>
    <w:rsid w:val="00916E6D"/>
    <w:rsid w:val="00946173"/>
    <w:rsid w:val="009475E6"/>
    <w:rsid w:val="009624AB"/>
    <w:rsid w:val="0097284A"/>
    <w:rsid w:val="00975F1C"/>
    <w:rsid w:val="009A40E0"/>
    <w:rsid w:val="009A445B"/>
    <w:rsid w:val="009A505C"/>
    <w:rsid w:val="009B4D73"/>
    <w:rsid w:val="009B61BB"/>
    <w:rsid w:val="009C0013"/>
    <w:rsid w:val="009F6D46"/>
    <w:rsid w:val="00A05422"/>
    <w:rsid w:val="00A16F58"/>
    <w:rsid w:val="00A31721"/>
    <w:rsid w:val="00A462ED"/>
    <w:rsid w:val="00A5163D"/>
    <w:rsid w:val="00A57E6B"/>
    <w:rsid w:val="00A6615E"/>
    <w:rsid w:val="00A70DB1"/>
    <w:rsid w:val="00A91D13"/>
    <w:rsid w:val="00AA7482"/>
    <w:rsid w:val="00AB4FBC"/>
    <w:rsid w:val="00AC4CC9"/>
    <w:rsid w:val="00AC63B4"/>
    <w:rsid w:val="00AC6F6F"/>
    <w:rsid w:val="00AC74F7"/>
    <w:rsid w:val="00AF6EFB"/>
    <w:rsid w:val="00B01BFA"/>
    <w:rsid w:val="00B1187F"/>
    <w:rsid w:val="00B16BA6"/>
    <w:rsid w:val="00B179D8"/>
    <w:rsid w:val="00B246CD"/>
    <w:rsid w:val="00B24DF2"/>
    <w:rsid w:val="00B4400D"/>
    <w:rsid w:val="00B56F37"/>
    <w:rsid w:val="00B628F7"/>
    <w:rsid w:val="00B63BE2"/>
    <w:rsid w:val="00B7328F"/>
    <w:rsid w:val="00B913A4"/>
    <w:rsid w:val="00BA3A59"/>
    <w:rsid w:val="00BB0F96"/>
    <w:rsid w:val="00BB5E66"/>
    <w:rsid w:val="00BB77FC"/>
    <w:rsid w:val="00BB79A2"/>
    <w:rsid w:val="00BC39CC"/>
    <w:rsid w:val="00BC60B2"/>
    <w:rsid w:val="00BE1869"/>
    <w:rsid w:val="00BE2B03"/>
    <w:rsid w:val="00C033FA"/>
    <w:rsid w:val="00C11F13"/>
    <w:rsid w:val="00C22990"/>
    <w:rsid w:val="00C26212"/>
    <w:rsid w:val="00C32DC3"/>
    <w:rsid w:val="00C34DDF"/>
    <w:rsid w:val="00C528B1"/>
    <w:rsid w:val="00C857E6"/>
    <w:rsid w:val="00C931B3"/>
    <w:rsid w:val="00C93966"/>
    <w:rsid w:val="00CA6402"/>
    <w:rsid w:val="00CB5B75"/>
    <w:rsid w:val="00CB7D82"/>
    <w:rsid w:val="00CF6760"/>
    <w:rsid w:val="00D02646"/>
    <w:rsid w:val="00D0286E"/>
    <w:rsid w:val="00D0314A"/>
    <w:rsid w:val="00D078E7"/>
    <w:rsid w:val="00D07D8C"/>
    <w:rsid w:val="00D1545F"/>
    <w:rsid w:val="00D226D8"/>
    <w:rsid w:val="00D23A3B"/>
    <w:rsid w:val="00D3178F"/>
    <w:rsid w:val="00D45367"/>
    <w:rsid w:val="00D50113"/>
    <w:rsid w:val="00D60FDE"/>
    <w:rsid w:val="00D7332F"/>
    <w:rsid w:val="00D73AEC"/>
    <w:rsid w:val="00D8045B"/>
    <w:rsid w:val="00D80510"/>
    <w:rsid w:val="00D844F8"/>
    <w:rsid w:val="00DA77B8"/>
    <w:rsid w:val="00DC49AD"/>
    <w:rsid w:val="00DE5663"/>
    <w:rsid w:val="00DF5FAA"/>
    <w:rsid w:val="00E209A1"/>
    <w:rsid w:val="00E27F5C"/>
    <w:rsid w:val="00E315F4"/>
    <w:rsid w:val="00E32608"/>
    <w:rsid w:val="00E4674F"/>
    <w:rsid w:val="00E46856"/>
    <w:rsid w:val="00E5173A"/>
    <w:rsid w:val="00E5469A"/>
    <w:rsid w:val="00E60993"/>
    <w:rsid w:val="00E93FBC"/>
    <w:rsid w:val="00EA7470"/>
    <w:rsid w:val="00EA7553"/>
    <w:rsid w:val="00EB61AC"/>
    <w:rsid w:val="00EC4108"/>
    <w:rsid w:val="00EF3340"/>
    <w:rsid w:val="00F047C6"/>
    <w:rsid w:val="00F312C3"/>
    <w:rsid w:val="00F319DF"/>
    <w:rsid w:val="00F35696"/>
    <w:rsid w:val="00F36C66"/>
    <w:rsid w:val="00F6162B"/>
    <w:rsid w:val="00F67EC1"/>
    <w:rsid w:val="00F8690C"/>
    <w:rsid w:val="00F87B3B"/>
    <w:rsid w:val="00FB08A5"/>
    <w:rsid w:val="00FB2F31"/>
    <w:rsid w:val="00FC270B"/>
    <w:rsid w:val="00FD0D67"/>
    <w:rsid w:val="00FD1CAC"/>
    <w:rsid w:val="00FE2126"/>
    <w:rsid w:val="00FF0425"/>
    <w:rsid w:val="00FF6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1A6D"/>
  <w15:chartTrackingRefBased/>
  <w15:docId w15:val="{080B25C2-3532-4FE7-AF63-F248057F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371"/>
  </w:style>
  <w:style w:type="paragraph" w:styleId="Footer">
    <w:name w:val="footer"/>
    <w:basedOn w:val="Normal"/>
    <w:link w:val="FooterChar"/>
    <w:uiPriority w:val="99"/>
    <w:unhideWhenUsed/>
    <w:rsid w:val="00832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371"/>
  </w:style>
  <w:style w:type="character" w:styleId="Hyperlink">
    <w:name w:val="Hyperlink"/>
    <w:basedOn w:val="DefaultParagraphFont"/>
    <w:uiPriority w:val="99"/>
    <w:unhideWhenUsed/>
    <w:rsid w:val="00832371"/>
    <w:rPr>
      <w:color w:val="0563C1" w:themeColor="hyperlink"/>
      <w:u w:val="single"/>
    </w:rPr>
  </w:style>
  <w:style w:type="character" w:styleId="UnresolvedMention">
    <w:name w:val="Unresolved Mention"/>
    <w:basedOn w:val="DefaultParagraphFont"/>
    <w:uiPriority w:val="99"/>
    <w:semiHidden/>
    <w:unhideWhenUsed/>
    <w:rsid w:val="00832371"/>
    <w:rPr>
      <w:color w:val="605E5C"/>
      <w:shd w:val="clear" w:color="auto" w:fill="E1DFDD"/>
    </w:rPr>
  </w:style>
  <w:style w:type="paragraph" w:styleId="ListParagraph">
    <w:name w:val="List Paragraph"/>
    <w:basedOn w:val="Normal"/>
    <w:uiPriority w:val="34"/>
    <w:qFormat/>
    <w:rsid w:val="0043528C"/>
    <w:pPr>
      <w:ind w:left="720"/>
      <w:contextualSpacing/>
    </w:pPr>
  </w:style>
  <w:style w:type="paragraph" w:styleId="NormalWeb">
    <w:name w:val="Normal (Web)"/>
    <w:basedOn w:val="Normal"/>
    <w:uiPriority w:val="99"/>
    <w:unhideWhenUsed/>
    <w:rsid w:val="002348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4EA7"/>
    <w:rPr>
      <w:b/>
      <w:bCs/>
    </w:rPr>
  </w:style>
  <w:style w:type="character" w:styleId="CommentReference">
    <w:name w:val="annotation reference"/>
    <w:basedOn w:val="DefaultParagraphFont"/>
    <w:uiPriority w:val="99"/>
    <w:semiHidden/>
    <w:unhideWhenUsed/>
    <w:rsid w:val="003C6D4C"/>
    <w:rPr>
      <w:sz w:val="16"/>
      <w:szCs w:val="16"/>
    </w:rPr>
  </w:style>
  <w:style w:type="paragraph" w:styleId="CommentText">
    <w:name w:val="annotation text"/>
    <w:basedOn w:val="Normal"/>
    <w:link w:val="CommentTextChar"/>
    <w:uiPriority w:val="99"/>
    <w:unhideWhenUsed/>
    <w:rsid w:val="003C6D4C"/>
    <w:pPr>
      <w:spacing w:line="240" w:lineRule="auto"/>
    </w:pPr>
    <w:rPr>
      <w:kern w:val="2"/>
      <w:sz w:val="20"/>
      <w:szCs w:val="20"/>
      <w:lang w:val="en-GB"/>
      <w14:ligatures w14:val="standardContextual"/>
    </w:rPr>
  </w:style>
  <w:style w:type="character" w:customStyle="1" w:styleId="CommentTextChar">
    <w:name w:val="Comment Text Char"/>
    <w:basedOn w:val="DefaultParagraphFont"/>
    <w:link w:val="CommentText"/>
    <w:uiPriority w:val="99"/>
    <w:rsid w:val="003C6D4C"/>
    <w:rPr>
      <w:kern w:val="2"/>
      <w:sz w:val="20"/>
      <w:szCs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166467">
      <w:bodyDiv w:val="1"/>
      <w:marLeft w:val="0"/>
      <w:marRight w:val="0"/>
      <w:marTop w:val="0"/>
      <w:marBottom w:val="0"/>
      <w:divBdr>
        <w:top w:val="none" w:sz="0" w:space="0" w:color="auto"/>
        <w:left w:val="none" w:sz="0" w:space="0" w:color="auto"/>
        <w:bottom w:val="none" w:sz="0" w:space="0" w:color="auto"/>
        <w:right w:val="none" w:sz="0" w:space="0" w:color="auto"/>
      </w:divBdr>
    </w:div>
    <w:div w:id="1779449500">
      <w:bodyDiv w:val="1"/>
      <w:marLeft w:val="0"/>
      <w:marRight w:val="0"/>
      <w:marTop w:val="0"/>
      <w:marBottom w:val="0"/>
      <w:divBdr>
        <w:top w:val="none" w:sz="0" w:space="0" w:color="auto"/>
        <w:left w:val="none" w:sz="0" w:space="0" w:color="auto"/>
        <w:bottom w:val="none" w:sz="0" w:space="0" w:color="auto"/>
        <w:right w:val="none" w:sz="0" w:space="0" w:color="auto"/>
      </w:divBdr>
    </w:div>
    <w:div w:id="1883251471">
      <w:bodyDiv w:val="1"/>
      <w:marLeft w:val="0"/>
      <w:marRight w:val="0"/>
      <w:marTop w:val="0"/>
      <w:marBottom w:val="0"/>
      <w:divBdr>
        <w:top w:val="none" w:sz="0" w:space="0" w:color="auto"/>
        <w:left w:val="none" w:sz="0" w:space="0" w:color="auto"/>
        <w:bottom w:val="none" w:sz="0" w:space="0" w:color="auto"/>
        <w:right w:val="none" w:sz="0" w:space="0" w:color="auto"/>
      </w:divBdr>
    </w:div>
    <w:div w:id="19052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ACD9-ED94-43A8-BAAA-52E902C8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Oriba</dc:creator>
  <cp:keywords/>
  <dc:description/>
  <cp:lastModifiedBy>menna mamdouh</cp:lastModifiedBy>
  <cp:revision>5</cp:revision>
  <cp:lastPrinted>2026-04-14T07:44:00Z</cp:lastPrinted>
  <dcterms:created xsi:type="dcterms:W3CDTF">2026-04-14T08:55:00Z</dcterms:created>
  <dcterms:modified xsi:type="dcterms:W3CDTF">2026-04-14T11:57:00Z</dcterms:modified>
</cp:coreProperties>
</file>