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B5" w:rsidRPr="005F77B5" w:rsidRDefault="005F77B5" w:rsidP="0053789C">
      <w:pPr>
        <w:jc w:val="center"/>
        <w:rPr>
          <w:b/>
          <w:bCs/>
          <w:sz w:val="36"/>
          <w:szCs w:val="36"/>
        </w:rPr>
      </w:pPr>
      <w:r w:rsidRPr="005F77B5">
        <w:rPr>
          <w:b/>
          <w:bCs/>
          <w:sz w:val="36"/>
          <w:szCs w:val="36"/>
          <w:rtl/>
        </w:rPr>
        <w:t>عموميتها أقرت توزيع</w:t>
      </w:r>
      <w:r w:rsidRPr="005F77B5">
        <w:rPr>
          <w:rFonts w:hint="cs"/>
          <w:b/>
          <w:bCs/>
          <w:sz w:val="36"/>
          <w:szCs w:val="36"/>
          <w:rtl/>
        </w:rPr>
        <w:t xml:space="preserve"> 30% </w:t>
      </w:r>
      <w:r w:rsidR="0053789C">
        <w:rPr>
          <w:rFonts w:hint="cs"/>
          <w:b/>
          <w:bCs/>
          <w:sz w:val="36"/>
          <w:szCs w:val="36"/>
          <w:rtl/>
        </w:rPr>
        <w:t>نقداً</w:t>
      </w:r>
      <w:r w:rsidRPr="005F77B5">
        <w:rPr>
          <w:rFonts w:hint="cs"/>
          <w:b/>
          <w:bCs/>
          <w:sz w:val="36"/>
          <w:szCs w:val="36"/>
          <w:rtl/>
        </w:rPr>
        <w:t xml:space="preserve"> </w:t>
      </w:r>
    </w:p>
    <w:p w:rsidR="007E16B6" w:rsidRPr="005F77B5" w:rsidRDefault="005F77B5" w:rsidP="005F77B5">
      <w:pPr>
        <w:jc w:val="center"/>
        <w:rPr>
          <w:rFonts w:hint="cs"/>
          <w:b/>
          <w:bCs/>
          <w:sz w:val="36"/>
          <w:szCs w:val="36"/>
          <w:rtl/>
        </w:rPr>
      </w:pPr>
      <w:r w:rsidRPr="005F77B5">
        <w:rPr>
          <w:rFonts w:hint="cs"/>
          <w:b/>
          <w:bCs/>
          <w:sz w:val="36"/>
          <w:szCs w:val="36"/>
          <w:rtl/>
        </w:rPr>
        <w:t>البنوان : "زين" الأولى بـ 5 دول .. وقروضنا طبيعية</w:t>
      </w:r>
    </w:p>
    <w:p w:rsidR="005F77B5" w:rsidRDefault="005F77B5" w:rsidP="005F77B5">
      <w:pPr>
        <w:jc w:val="right"/>
        <w:rPr>
          <w:rFonts w:hint="cs"/>
          <w:rtl/>
        </w:rPr>
      </w:pPr>
    </w:p>
    <w:p w:rsidR="005F77B5" w:rsidRPr="00C45B72" w:rsidRDefault="00C45B72" w:rsidP="00C45B72">
      <w:pPr>
        <w:jc w:val="right"/>
        <w:rPr>
          <w:rFonts w:hint="cs"/>
          <w:b/>
          <w:bCs/>
          <w:sz w:val="32"/>
          <w:szCs w:val="32"/>
          <w:rtl/>
        </w:rPr>
      </w:pPr>
      <w:r w:rsidRPr="00C45B72">
        <w:rPr>
          <w:rFonts w:cs="Arial" w:hint="cs"/>
          <w:b/>
          <w:bCs/>
          <w:sz w:val="32"/>
          <w:szCs w:val="32"/>
          <w:rtl/>
        </w:rPr>
        <w:t>جيجينهايمر : زين</w:t>
      </w:r>
      <w:r w:rsidRPr="00C45B72">
        <w:rPr>
          <w:rFonts w:cs="Arial"/>
          <w:b/>
          <w:bCs/>
          <w:sz w:val="32"/>
          <w:szCs w:val="32"/>
          <w:rtl/>
        </w:rPr>
        <w:t xml:space="preserve"> </w:t>
      </w:r>
      <w:r w:rsidRPr="00C45B72">
        <w:rPr>
          <w:rFonts w:cs="Arial" w:hint="cs"/>
          <w:b/>
          <w:bCs/>
          <w:sz w:val="32"/>
          <w:szCs w:val="32"/>
          <w:rtl/>
        </w:rPr>
        <w:t>أحرزت</w:t>
      </w:r>
      <w:r w:rsidRPr="00C45B72">
        <w:rPr>
          <w:rFonts w:cs="Arial"/>
          <w:b/>
          <w:bCs/>
          <w:sz w:val="32"/>
          <w:szCs w:val="32"/>
          <w:rtl/>
        </w:rPr>
        <w:t xml:space="preserve"> </w:t>
      </w:r>
      <w:r w:rsidRPr="00C45B72">
        <w:rPr>
          <w:rFonts w:cs="Arial" w:hint="cs"/>
          <w:b/>
          <w:bCs/>
          <w:sz w:val="32"/>
          <w:szCs w:val="32"/>
          <w:rtl/>
        </w:rPr>
        <w:t>تقدما</w:t>
      </w:r>
      <w:r w:rsidRPr="00C45B72">
        <w:rPr>
          <w:rFonts w:cs="Arial"/>
          <w:b/>
          <w:bCs/>
          <w:sz w:val="32"/>
          <w:szCs w:val="32"/>
          <w:rtl/>
        </w:rPr>
        <w:t xml:space="preserve"> </w:t>
      </w:r>
      <w:r w:rsidRPr="00C45B72">
        <w:rPr>
          <w:rFonts w:cs="Arial" w:hint="cs"/>
          <w:b/>
          <w:bCs/>
          <w:sz w:val="32"/>
          <w:szCs w:val="32"/>
          <w:rtl/>
        </w:rPr>
        <w:t>نحو</w:t>
      </w:r>
      <w:r w:rsidRPr="00C45B72">
        <w:rPr>
          <w:rFonts w:cs="Arial"/>
          <w:b/>
          <w:bCs/>
          <w:sz w:val="32"/>
          <w:szCs w:val="32"/>
          <w:rtl/>
        </w:rPr>
        <w:t xml:space="preserve"> </w:t>
      </w:r>
      <w:r w:rsidRPr="00C45B72">
        <w:rPr>
          <w:rFonts w:cs="Arial" w:hint="cs"/>
          <w:b/>
          <w:bCs/>
          <w:sz w:val="32"/>
          <w:szCs w:val="32"/>
          <w:rtl/>
        </w:rPr>
        <w:t>بناء</w:t>
      </w:r>
      <w:r w:rsidRPr="00C45B72">
        <w:rPr>
          <w:rFonts w:cs="Arial"/>
          <w:b/>
          <w:bCs/>
          <w:sz w:val="32"/>
          <w:szCs w:val="32"/>
          <w:rtl/>
        </w:rPr>
        <w:t xml:space="preserve"> </w:t>
      </w:r>
      <w:r w:rsidRPr="00C45B72">
        <w:rPr>
          <w:rFonts w:cs="Arial" w:hint="cs"/>
          <w:b/>
          <w:bCs/>
          <w:sz w:val="32"/>
          <w:szCs w:val="32"/>
          <w:rtl/>
        </w:rPr>
        <w:t>كيان</w:t>
      </w:r>
      <w:r w:rsidRPr="00C45B72">
        <w:rPr>
          <w:rFonts w:cs="Arial"/>
          <w:b/>
          <w:bCs/>
          <w:sz w:val="32"/>
          <w:szCs w:val="32"/>
          <w:rtl/>
        </w:rPr>
        <w:t xml:space="preserve"> </w:t>
      </w:r>
      <w:r w:rsidRPr="00C45B72">
        <w:rPr>
          <w:rFonts w:cs="Arial" w:hint="cs"/>
          <w:b/>
          <w:bCs/>
          <w:sz w:val="32"/>
          <w:szCs w:val="32"/>
          <w:rtl/>
        </w:rPr>
        <w:t>قوي</w:t>
      </w:r>
      <w:r w:rsidRPr="00C45B72">
        <w:rPr>
          <w:rFonts w:cs="Arial"/>
          <w:b/>
          <w:bCs/>
          <w:sz w:val="32"/>
          <w:szCs w:val="32"/>
          <w:rtl/>
        </w:rPr>
        <w:t xml:space="preserve"> </w:t>
      </w:r>
      <w:r w:rsidRPr="00C45B72">
        <w:rPr>
          <w:rFonts w:cs="Arial" w:hint="cs"/>
          <w:b/>
          <w:bCs/>
          <w:sz w:val="32"/>
          <w:szCs w:val="32"/>
          <w:rtl/>
        </w:rPr>
        <w:t>ومستدام</w:t>
      </w:r>
      <w:r w:rsidRPr="00C45B72">
        <w:rPr>
          <w:rFonts w:cs="Arial"/>
          <w:b/>
          <w:bCs/>
          <w:sz w:val="32"/>
          <w:szCs w:val="32"/>
          <w:rtl/>
        </w:rPr>
        <w:t xml:space="preserve"> </w:t>
      </w:r>
      <w:r w:rsidRPr="00C45B72">
        <w:rPr>
          <w:rFonts w:cs="Arial" w:hint="cs"/>
          <w:b/>
          <w:bCs/>
          <w:sz w:val="32"/>
          <w:szCs w:val="32"/>
          <w:rtl/>
        </w:rPr>
        <w:t>في</w:t>
      </w:r>
      <w:r w:rsidRPr="00C45B72">
        <w:rPr>
          <w:rFonts w:cs="Arial"/>
          <w:b/>
          <w:bCs/>
          <w:sz w:val="32"/>
          <w:szCs w:val="32"/>
          <w:rtl/>
        </w:rPr>
        <w:t xml:space="preserve"> </w:t>
      </w:r>
      <w:r w:rsidRPr="00C45B72">
        <w:rPr>
          <w:rFonts w:cs="Arial" w:hint="cs"/>
          <w:b/>
          <w:bCs/>
          <w:sz w:val="32"/>
          <w:szCs w:val="32"/>
          <w:rtl/>
        </w:rPr>
        <w:t>العام</w:t>
      </w:r>
      <w:r w:rsidRPr="00C45B72">
        <w:rPr>
          <w:rFonts w:cs="Arial"/>
          <w:b/>
          <w:bCs/>
          <w:sz w:val="32"/>
          <w:szCs w:val="32"/>
          <w:rtl/>
        </w:rPr>
        <w:t xml:space="preserve"> 2015</w:t>
      </w:r>
      <w:r w:rsidRPr="00C45B72">
        <w:rPr>
          <w:rFonts w:hint="cs"/>
          <w:b/>
          <w:bCs/>
          <w:sz w:val="32"/>
          <w:szCs w:val="32"/>
          <w:rtl/>
        </w:rPr>
        <w:t xml:space="preserve"> </w:t>
      </w:r>
    </w:p>
    <w:p w:rsidR="00C45B72" w:rsidRPr="00C45B72" w:rsidRDefault="00C45B72" w:rsidP="00C45B72">
      <w:pPr>
        <w:bidi/>
        <w:jc w:val="both"/>
        <w:rPr>
          <w:rFonts w:asciiTheme="minorBidi" w:hAnsiTheme="minorBidi"/>
          <w:sz w:val="32"/>
          <w:szCs w:val="32"/>
          <w:rtl/>
        </w:rPr>
      </w:pPr>
    </w:p>
    <w:p w:rsidR="0045216B" w:rsidRPr="00C45B72" w:rsidRDefault="0083100B" w:rsidP="00C45B72">
      <w:pPr>
        <w:bidi/>
        <w:jc w:val="both"/>
        <w:rPr>
          <w:rFonts w:asciiTheme="minorBidi" w:hAnsiTheme="minorBidi"/>
          <w:sz w:val="32"/>
          <w:szCs w:val="32"/>
          <w:rtl/>
        </w:rPr>
      </w:pPr>
      <w:r w:rsidRPr="00C45B72">
        <w:rPr>
          <w:rFonts w:asciiTheme="minorBidi" w:hAnsiTheme="minorBidi"/>
          <w:sz w:val="32"/>
          <w:szCs w:val="32"/>
          <w:rtl/>
        </w:rPr>
        <w:t xml:space="preserve">أكد رئيس مجلس إدارة شركة الاتصالات المتنقلة "زين"، أسعد البنوان، أن شركات المجموعة هي الأولى في 5 دول من أصل 8 تعمل بها ، لافتا إلى أن معدلات قروض مجموعة زين في </w:t>
      </w:r>
      <w:r w:rsidR="0045216B" w:rsidRPr="00C45B72">
        <w:rPr>
          <w:rFonts w:asciiTheme="minorBidi" w:hAnsiTheme="minorBidi"/>
          <w:sz w:val="32"/>
          <w:szCs w:val="32"/>
          <w:rtl/>
        </w:rPr>
        <w:t xml:space="preserve">حدود المعدلات الدولية الطبيعية للاقتراض، أي دون وجود خطر عليها، مشيرا إلى أن زيادة الاقتراض أتت لتلبية الحاجة لزيادة الاستثمارات في التكنولوجيا </w:t>
      </w:r>
      <w:r w:rsidR="00EC4D62" w:rsidRPr="00C45B72">
        <w:rPr>
          <w:rFonts w:asciiTheme="minorBidi" w:hAnsiTheme="minorBidi"/>
          <w:sz w:val="32"/>
          <w:szCs w:val="32"/>
          <w:rtl/>
        </w:rPr>
        <w:t>ب</w:t>
      </w:r>
      <w:r w:rsidR="0045216B" w:rsidRPr="00C45B72">
        <w:rPr>
          <w:rFonts w:asciiTheme="minorBidi" w:hAnsiTheme="minorBidi"/>
          <w:sz w:val="32"/>
          <w:szCs w:val="32"/>
          <w:rtl/>
        </w:rPr>
        <w:t>الشركات التابعة للمجموعة، مؤكدا أن الشركة في السوق الكويتي تعد "الزبدة" والأفضل بين شركات المجموعة كافة رغم احتدام المنافسة.</w:t>
      </w:r>
    </w:p>
    <w:p w:rsidR="00243F03" w:rsidRPr="00C45B72" w:rsidRDefault="0045216B" w:rsidP="00C45B72">
      <w:pPr>
        <w:bidi/>
        <w:jc w:val="both"/>
        <w:rPr>
          <w:rFonts w:asciiTheme="minorBidi" w:hAnsiTheme="minorBidi"/>
          <w:sz w:val="32"/>
          <w:szCs w:val="32"/>
          <w:rtl/>
          <w:lang w:bidi="ar-KW"/>
        </w:rPr>
      </w:pPr>
      <w:r w:rsidRPr="00C45B72">
        <w:rPr>
          <w:rFonts w:asciiTheme="minorBidi" w:hAnsiTheme="minorBidi"/>
          <w:sz w:val="32"/>
          <w:szCs w:val="32"/>
          <w:rtl/>
        </w:rPr>
        <w:t>جاء ذلك خلال الجمعية العمومية العادية للشركة، التي انعقدت بنسبة حضور بلغت 68.8 % من إجمالي المساهمين، والتي وافقت على توزيع أرباح نقدية بنسبة 30 % أي ما يعادل 30 فلسا للسه</w:t>
      </w:r>
      <w:r w:rsidRPr="00C45B72">
        <w:rPr>
          <w:rFonts w:asciiTheme="minorBidi" w:hAnsiTheme="minorBidi"/>
          <w:sz w:val="32"/>
          <w:szCs w:val="32"/>
          <w:rtl/>
          <w:lang w:bidi="ar-KW"/>
        </w:rPr>
        <w:t xml:space="preserve">م ، </w:t>
      </w:r>
      <w:r w:rsidR="00243F03" w:rsidRPr="00C45B72">
        <w:rPr>
          <w:rFonts w:asciiTheme="minorBidi" w:hAnsiTheme="minorBidi"/>
          <w:sz w:val="32"/>
          <w:szCs w:val="32"/>
          <w:rtl/>
        </w:rPr>
        <w:t>إضافة إلى توزيع مكافأة أعضاء مجلس الإدارة بمقدار 275 ألف دينار، وجميع البنود الاخرى.</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وتطرق البنوان إلى أهم النتائج المالية لعمليات مجموعة زين، وأهم الأعمال والإنجازات التي حققتها في السنة المالية المنتهية في 31 ديسمبر من العام 2015، مشيرا الى أن خدمات الاتصالات المتنقلة شهدت عددا من التطورات الإيجابية في أسواق المنطقة في العام 2015، حيث زادت معدلات نمو قاعدة المشتركين، وواصلت خدمات الانترنت والهواتف الذكية طفرتها، إلى جانب انتشار الخدمات الرقمية، إلا أن أسواق المنطقة، تأثرت بالأزمة الاقتصادية التي تفاقمت بشكل كبير مؤخرا مع الانخفاض الحاد لأسعار النفط، والتوترات والنزاعات السياسية المتزايدة</w:t>
      </w:r>
      <w:r w:rsidRPr="00C45B72">
        <w:rPr>
          <w:rFonts w:asciiTheme="minorBidi" w:hAnsiTheme="minorBidi"/>
          <w:sz w:val="32"/>
          <w:szCs w:val="32"/>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وأضاف أن مجموعة زين لم تكن بمنأى عن هذه التوترات السياسية، وما نجم عنها من مخاطر أمنية، والتي أثرت بدورها على الأوضاع الاجتماعية، والتركيبة السكانية في بعض المناطق التي تخدم فيها شبكاتها، وذلك جراء عمليات النزوح البشري</w:t>
      </w:r>
      <w:r w:rsidR="008474FA" w:rsidRPr="00C45B72">
        <w:rPr>
          <w:rFonts w:asciiTheme="minorBidi" w:hAnsiTheme="minorBidi"/>
          <w:sz w:val="32"/>
          <w:szCs w:val="32"/>
          <w:rtl/>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lastRenderedPageBreak/>
        <w:t>وقال البنوان انه انطلاقا من هذه التحديات، والتي يضاف إليها المعوقات التشغيلية، تعين على المجموعة أن تعيد النظر في إجراءات الأعمال التي تقوم بها، وأن تتكيف مع هذا الواقع للمحافظة على مكانتها السوقية، حتى تبقى على صلة وثيقة مع هذه المتغيرات، وبالفعل نجحت زين بالرغم من هذه التحديات والأجواء التنافسية العالية في المحافظة على المكاسب التي حققتها، حيث ارتفعت قاعدة العملاء بنسبة نمو بلغت 3% لتصل إلى نحو 45.6 مليون عميل</w:t>
      </w:r>
      <w:r w:rsidRPr="00C45B72">
        <w:rPr>
          <w:rFonts w:asciiTheme="minorBidi" w:hAnsiTheme="minorBidi"/>
          <w:sz w:val="32"/>
          <w:szCs w:val="32"/>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وأشار إلى ان صناعة الاتصالات تواجه في الوقت الحاضر تكاليف تشغيلية عالية، وبالتالي فإن مستويات الربحية تعاني ضغوطا متزايدة، مدفوعة في المقام الأول بالحاجة إلى زيادة الاستثمارات في الشبكات، والتطبيقات، وتعزيز الجانب الأمني، ولذلك، فإن أعمال الاتصالات الجوهرية التقليدية تواجه تحديات حقيقية، ولكن ومع هذا، واصلت مجموعة زين دعم استثمارات بنيتها التحتية، حيث بلغت النفقات الرأسمالية 797 مليون دولار ـ باستثناء زين السعودية ـ (وهي تمثل ما نسبته 21 % من إجمالي الإيرادات المجمعة لعملياتها، الأمر الذي يعكس التزامها المتنامي تجاه قاعدة عملائها</w:t>
      </w:r>
      <w:r w:rsidRPr="00C45B72">
        <w:rPr>
          <w:rFonts w:asciiTheme="minorBidi" w:hAnsiTheme="minorBidi"/>
          <w:sz w:val="32"/>
          <w:szCs w:val="32"/>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وذكر أنه وسط معدلات الانتشار المرتفعة، والطبيعة التنافسية في أسواق المنطقة، استمرت مجموعة زين في تبني اتجاهها الاستراتيجي الجديد المتمثل في بناء شركة اتصالات رقمية مستدامة تخدم توجهات الأفراد وقطاع الأعمال، وقد حققت المجموعة تقدما مشجعا في مبادراتها الاستراتيجية، حيث نجحت في إرساء أسس قوية لاستمرار النمو في هذه المسارات الناشئة</w:t>
      </w:r>
      <w:r w:rsidRPr="00C45B72">
        <w:rPr>
          <w:rFonts w:asciiTheme="minorBidi" w:hAnsiTheme="minorBidi"/>
          <w:sz w:val="32"/>
          <w:szCs w:val="32"/>
        </w:rPr>
        <w:t>.</w:t>
      </w:r>
    </w:p>
    <w:p w:rsidR="0083100B" w:rsidRPr="00C45B72" w:rsidRDefault="00C45B72" w:rsidP="00C45B72">
      <w:pPr>
        <w:bidi/>
        <w:jc w:val="both"/>
        <w:rPr>
          <w:rFonts w:asciiTheme="minorBidi" w:hAnsiTheme="minorBidi"/>
          <w:sz w:val="32"/>
          <w:szCs w:val="32"/>
        </w:rPr>
      </w:pPr>
      <w:r w:rsidRPr="00C45B72">
        <w:rPr>
          <w:rFonts w:asciiTheme="minorBidi" w:hAnsiTheme="minorBidi"/>
          <w:sz w:val="32"/>
          <w:szCs w:val="32"/>
          <w:rtl/>
        </w:rPr>
        <w:t xml:space="preserve">وأشار إلى ان المؤشر ات المالية للمجموعة </w:t>
      </w:r>
      <w:r w:rsidR="0083100B" w:rsidRPr="00C45B72">
        <w:rPr>
          <w:rFonts w:asciiTheme="minorBidi" w:hAnsiTheme="minorBidi"/>
          <w:sz w:val="32"/>
          <w:szCs w:val="32"/>
          <w:rtl/>
        </w:rPr>
        <w:t xml:space="preserve">تأثرت </w:t>
      </w:r>
      <w:r w:rsidRPr="00C45B72">
        <w:rPr>
          <w:rFonts w:asciiTheme="minorBidi" w:hAnsiTheme="minorBidi"/>
          <w:sz w:val="32"/>
          <w:szCs w:val="32"/>
          <w:rtl/>
        </w:rPr>
        <w:t>ب</w:t>
      </w:r>
      <w:r w:rsidR="0083100B" w:rsidRPr="00C45B72">
        <w:rPr>
          <w:rFonts w:asciiTheme="minorBidi" w:hAnsiTheme="minorBidi"/>
          <w:sz w:val="32"/>
          <w:szCs w:val="32"/>
          <w:rtl/>
        </w:rPr>
        <w:t>التحديات الأمنية والسياسية التي تشهدها المنطقة، وتقلبات أسعار صرف العملات، علاوة على تآكل وتراجع حاد في الإيرادات التقليدية بسبب منصات خدمات التراسل ومنصات خدمات الصوت عبر الانترنت، ويضاف إلى ذلك سداد رسوم رخصة الجيل الثالث في العراق، والجيل الرابع والترددات الإضافية للجيل الثالث في الأردن، وتبعات المنافسة الشديدة، حيث بلغت الأرباح الصافية 154 مليون دينار، بربحية للسهم بلغت 40 فلسا، وبلغت الإيرادات المجمعة 1.14 مليار دينار، مقارنة مع إجمالي إيرادات 1.21 مليار دينار عن 2014</w:t>
      </w:r>
      <w:r>
        <w:rPr>
          <w:rFonts w:asciiTheme="minorBidi" w:hAnsiTheme="minorBidi" w:hint="cs"/>
          <w:sz w:val="32"/>
          <w:szCs w:val="32"/>
          <w:rtl/>
        </w:rPr>
        <w:t xml:space="preserve"> ، </w:t>
      </w:r>
      <w:r w:rsidR="0083100B" w:rsidRPr="00C45B72">
        <w:rPr>
          <w:rFonts w:asciiTheme="minorBidi" w:hAnsiTheme="minorBidi"/>
          <w:sz w:val="32"/>
          <w:szCs w:val="32"/>
          <w:rtl/>
        </w:rPr>
        <w:t>وبلغت الأرباح قبل خصم الفوائد والضرائب والاستهلاكات 499 مليون دينار، مقارنة مع 507 ملايين دينار عن العام 2014</w:t>
      </w:r>
      <w:r>
        <w:rPr>
          <w:rFonts w:asciiTheme="minorBidi" w:hAnsiTheme="minorBidi" w:hint="cs"/>
          <w:sz w:val="32"/>
          <w:szCs w:val="32"/>
          <w:rtl/>
        </w:rPr>
        <w:t xml:space="preserve"> .</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 xml:space="preserve">وأوضح البنوان أن الأداء التشغيلي اتسم عن هذه الفترة الصعبة بالقدرة على مواجهة التحديات التي اعترت عمليات المجموعة خلال العام 2015، وذلك مقارنة مع نضج وتشبع قطاع الاتصالات في أسواق المنطقة، حيث نجحت زين في تعزيز مراكزها التنافسية في خدمات نقل </w:t>
      </w:r>
      <w:r w:rsidRPr="00C45B72">
        <w:rPr>
          <w:rFonts w:asciiTheme="minorBidi" w:hAnsiTheme="minorBidi"/>
          <w:sz w:val="32"/>
          <w:szCs w:val="32"/>
          <w:rtl/>
        </w:rPr>
        <w:lastRenderedPageBreak/>
        <w:t>البيانات، وعززت من خدمات قطاع البيانات على شبكاتها، لتسجل إيراداتها في هذا المجال (باستثناء خدمات الرسائل القصيرة وخدمات القيمة المضافة) نموا بمقدار 15%، وذلك مقارنة مع العام 2014، وهو ما مثل 20% من إجمالي الإيرادات المجمعة</w:t>
      </w:r>
      <w:r w:rsidRPr="00C45B72">
        <w:rPr>
          <w:rFonts w:asciiTheme="minorBidi" w:hAnsiTheme="minorBidi"/>
          <w:sz w:val="32"/>
          <w:szCs w:val="32"/>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وأكد على أن شركة زين الكويت لاتزال تحتفظ بصدارة قطاع الاتصالات، وتقدم نفسها كلاعب رئيسي رائد في الكويت، فهي الشركة الأولى في الحصة السوقية على مستوى عدد العملاء وحجم الإيرادات، وعلى الرغم من الأوضاع التنافسية العالية التي تتسم بها السوق الكويتية، فقد نجحت الشركة في رفع قاعدة عملائها بنسبة 9% لتبلغ 2.9 مليون عميل</w:t>
      </w:r>
      <w:r w:rsidRPr="00C45B72">
        <w:rPr>
          <w:rFonts w:asciiTheme="minorBidi" w:hAnsiTheme="minorBidi"/>
          <w:sz w:val="32"/>
          <w:szCs w:val="32"/>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وأوضح أنه ورغم الظروف الاستثنائية التي تعاني منها عمليات زين في العراق، والمتمثلة في تفاقم حالة عدم الاستقرار الاجتماعي، والتي نتج عنها نزوح الملايين من بعض المناطق التي تشهد نزاعات وأوضاعا مضطربة، والإغلاقات المؤقتة المتكررة للشبكة، ويضاف إلى ذلك مجموعة واسعة من الزيادات الضريبية، فإن الشركة ما زالت تحتفظ بصدارة السوق العراقية، حيث تقدم خدماتها حاليا إلى نحو 11.1 مليون عميل</w:t>
      </w:r>
      <w:r w:rsidRPr="00C45B72">
        <w:rPr>
          <w:rFonts w:asciiTheme="minorBidi" w:hAnsiTheme="minorBidi"/>
          <w:sz w:val="32"/>
          <w:szCs w:val="32"/>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كما واصلت شركة زين السودان تحقيق مكاسب إيجابية على مستوى عملياتها التشغيلية في العام 2015، حيث شهدت مؤشراتها المالية نسب نمو مشجعة سواء بالدولار الأميركي أو بالعملة المحلية (الجنيه السوداني)، كما شهدت النتائج المالية لشركة زين السعودية تحسنا ملحوظا، حيث تمضي الشركة قدما وبنجاح في خطة التحول التي تقوم بها، وقد تمكنت الشركة في تخفيض صافي الخسارة على مستوى العام الماضي بنحو 23% ليبلغ 259 مليون دولار، مقارنة بالعام 2014</w:t>
      </w:r>
      <w:r w:rsidRPr="00C45B72">
        <w:rPr>
          <w:rFonts w:asciiTheme="minorBidi" w:hAnsiTheme="minorBidi"/>
          <w:sz w:val="32"/>
          <w:szCs w:val="32"/>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كما واصلت شركة زين الأردن ريادتها في المملكة على الرغم من طبيعة المنافسة المتزايدة التي تتسم بها بيئة الاتصالات المتشبعة هناك، حيث تمكنت الشركة من زيادة قاعدة عملائها بنسبة 6%، مقارنة مع العام 2014، وجاءت النتائج المالية السنوية لشركة زين البحرين مشجعة للغاية، حيث عكست قوة أدائها التشغيلي عن هذه الفترة، وذلك بفضل تعزيز استثماراتها لشبكة الجيل الرابع</w:t>
      </w:r>
      <w:r w:rsidRPr="00C45B72">
        <w:rPr>
          <w:rFonts w:asciiTheme="minorBidi" w:hAnsiTheme="minorBidi"/>
          <w:sz w:val="32"/>
          <w:szCs w:val="32"/>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من جهته، استعرض الرئيس التنفيذي للمجموعة سكوت جيجينهايمر نتائج العام 2015 والتحديات التشغيلية والتوجهات المستقبلية لمجموعة زين، لافتا إلى مجموعة زين أحرزت تقدما نحو بناء كيان قوي ومستدام في العام 2015، كما أن الأداء التشغيلي لشركات زين في السودان، والسعودية والأردن والبحرين جاء قويا</w:t>
      </w:r>
      <w:r w:rsidRPr="00C45B72">
        <w:rPr>
          <w:rFonts w:asciiTheme="minorBidi" w:hAnsiTheme="minorBidi"/>
          <w:sz w:val="32"/>
          <w:szCs w:val="32"/>
        </w:rPr>
        <w:t>.</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lastRenderedPageBreak/>
        <w:t>وأضاف جيجينهايمر أن الاضطرابات السياسية والاجتماعية والمنافسة الشديدة أثرت على الأداء المالي، لافتا إلى تأثر النتائج المالية الإجمالية للمجموعة عن هذه الفترة بتقلبات أسعار صرف العملات، ويرجع ذلك أساسا إلى ارتفاع قيمة الدولار الأميركي مقابل الدينار الكويتي، وهو الأمر الذي كبد المجموعة خسارة بلغت 218 مليون دولار أميركي على مستوى الإيرادات، وما قيمته 95 مليون دولار أميركي على مستوى الأرباح قبل خصم الفوائد والضرائب</w:t>
      </w:r>
      <w:r w:rsidRPr="00C45B72">
        <w:rPr>
          <w:rFonts w:asciiTheme="minorBidi" w:hAnsiTheme="minorBidi"/>
          <w:sz w:val="32"/>
          <w:szCs w:val="32"/>
        </w:rPr>
        <w:t>.</w:t>
      </w:r>
    </w:p>
    <w:p w:rsidR="00C45B72" w:rsidRPr="00C45B72" w:rsidRDefault="0083100B" w:rsidP="00C45B72">
      <w:pPr>
        <w:bidi/>
        <w:jc w:val="both"/>
        <w:rPr>
          <w:rFonts w:asciiTheme="minorBidi" w:hAnsiTheme="minorBidi"/>
          <w:sz w:val="32"/>
          <w:szCs w:val="32"/>
          <w:rtl/>
        </w:rPr>
      </w:pPr>
      <w:r w:rsidRPr="00C45B72">
        <w:rPr>
          <w:rFonts w:asciiTheme="minorBidi" w:hAnsiTheme="minorBidi"/>
          <w:sz w:val="32"/>
          <w:szCs w:val="32"/>
          <w:rtl/>
        </w:rPr>
        <w:t>وأشار إلى أن خدمات البيانات تواصل نموها، حيث ارتفعت إيرادات خدمات البيانات للمجموعة (باستثناء إيرادات الرسائل القصيرة وخدمات القيمة المضافة) بنسبة 15% خلال العام 2015، ما يمثل 20% من الإيرادات المجمعة</w:t>
      </w:r>
    </w:p>
    <w:p w:rsidR="00C45B72" w:rsidRPr="00C45B72" w:rsidRDefault="00C45B72" w:rsidP="00C45B72">
      <w:pPr>
        <w:bidi/>
        <w:jc w:val="both"/>
        <w:rPr>
          <w:rFonts w:asciiTheme="minorBidi" w:hAnsiTheme="minorBidi"/>
          <w:sz w:val="32"/>
          <w:szCs w:val="32"/>
          <w:rtl/>
        </w:rPr>
      </w:pPr>
    </w:p>
    <w:p w:rsidR="0083100B" w:rsidRPr="00C45B72" w:rsidRDefault="00C45B72" w:rsidP="00C45B72">
      <w:pPr>
        <w:bidi/>
        <w:jc w:val="both"/>
        <w:rPr>
          <w:rFonts w:asciiTheme="minorBidi" w:hAnsiTheme="minorBidi"/>
          <w:sz w:val="32"/>
          <w:szCs w:val="32"/>
        </w:rPr>
      </w:pPr>
      <w:r w:rsidRPr="00C45B72">
        <w:rPr>
          <w:rFonts w:asciiTheme="minorBidi" w:hAnsiTheme="minorBidi"/>
          <w:sz w:val="32"/>
          <w:szCs w:val="32"/>
          <w:rtl/>
        </w:rPr>
        <w:t xml:space="preserve"> </w:t>
      </w:r>
      <w:r w:rsidRPr="00C45B72">
        <w:rPr>
          <w:rFonts w:asciiTheme="minorBidi" w:hAnsiTheme="minorBidi"/>
          <w:b/>
          <w:bCs/>
          <w:sz w:val="32"/>
          <w:szCs w:val="32"/>
          <w:rtl/>
        </w:rPr>
        <w:t xml:space="preserve">الخرافي  : رصدنا ميزانية خاصة للاستثمار بقطاع الحلول الرقمية </w:t>
      </w:r>
    </w:p>
    <w:p w:rsidR="00C45B72" w:rsidRDefault="00C45B72" w:rsidP="00C45B72">
      <w:pPr>
        <w:bidi/>
        <w:jc w:val="both"/>
        <w:rPr>
          <w:rFonts w:asciiTheme="minorBidi" w:hAnsiTheme="minorBidi" w:hint="cs"/>
          <w:sz w:val="32"/>
          <w:szCs w:val="32"/>
          <w:rtl/>
        </w:rPr>
      </w:pPr>
    </w:p>
    <w:p w:rsidR="0083100B" w:rsidRPr="00C45B72" w:rsidRDefault="0083100B" w:rsidP="00C45B72">
      <w:pPr>
        <w:bidi/>
        <w:jc w:val="both"/>
        <w:rPr>
          <w:rFonts w:asciiTheme="minorBidi" w:hAnsiTheme="minorBidi"/>
          <w:sz w:val="32"/>
          <w:szCs w:val="32"/>
          <w:rtl/>
        </w:rPr>
      </w:pPr>
      <w:r w:rsidRPr="00C45B72">
        <w:rPr>
          <w:rFonts w:asciiTheme="minorBidi" w:hAnsiTheme="minorBidi"/>
          <w:sz w:val="32"/>
          <w:szCs w:val="32"/>
          <w:rtl/>
        </w:rPr>
        <w:t>أفاد نائب رئيس مجلس إدارة «زين» بدر الخرافي بأن الشركة تدرس أفضل الخيارات المتعلقة باستثمارها في شركة وانا للاتصالات المغربية، وأنه متى ما ورد للشركة عروض مجزية فسنقوم بدراستها في مجلس الإدارة وإصدار القرار بشأنها</w:t>
      </w:r>
      <w:r w:rsidR="00243F03" w:rsidRPr="00C45B72">
        <w:rPr>
          <w:rFonts w:asciiTheme="minorBidi" w:hAnsiTheme="minorBidi"/>
          <w:sz w:val="32"/>
          <w:szCs w:val="32"/>
          <w:rtl/>
        </w:rPr>
        <w:t xml:space="preserve"> .</w:t>
      </w:r>
    </w:p>
    <w:p w:rsidR="00243F03" w:rsidRPr="00C45B72" w:rsidRDefault="0083100B" w:rsidP="00C45B72">
      <w:pPr>
        <w:bidi/>
        <w:jc w:val="both"/>
        <w:rPr>
          <w:rFonts w:asciiTheme="minorBidi" w:hAnsiTheme="minorBidi"/>
          <w:sz w:val="32"/>
          <w:szCs w:val="32"/>
          <w:rtl/>
        </w:rPr>
      </w:pPr>
      <w:r w:rsidRPr="00C45B72">
        <w:rPr>
          <w:rFonts w:asciiTheme="minorBidi" w:hAnsiTheme="minorBidi"/>
          <w:sz w:val="32"/>
          <w:szCs w:val="32"/>
          <w:rtl/>
        </w:rPr>
        <w:t>وأوضح الخرافي في تصريحات صحافية عقب انعقاد عمومية الشركة أن المجموعة متوجهة وبقوة للاستثمار في قطاع الحلول الرقمية من خلال الدخول في أعمال البنية التحتية للمدن الذكية والمباني الذكية وكذلك أعمال الأمن الرقمية</w:t>
      </w:r>
      <w:r w:rsidR="00243F03" w:rsidRPr="00C45B72">
        <w:rPr>
          <w:rFonts w:asciiTheme="minorBidi" w:hAnsiTheme="minorBidi"/>
          <w:sz w:val="32"/>
          <w:szCs w:val="32"/>
          <w:rtl/>
        </w:rPr>
        <w:t xml:space="preserve"> ، مشيرا إلى ان </w:t>
      </w:r>
      <w:r w:rsidRPr="00C45B72">
        <w:rPr>
          <w:rFonts w:asciiTheme="minorBidi" w:hAnsiTheme="minorBidi"/>
          <w:sz w:val="32"/>
          <w:szCs w:val="32"/>
          <w:rtl/>
        </w:rPr>
        <w:t>هذه الأعمال ستكون مع الحكومات ذات التوجه لإقامة مثل هذه المدن مثل الرياض وغيرها، وكذلك القطاع الخاص</w:t>
      </w:r>
      <w:r w:rsidR="00243F03" w:rsidRPr="00C45B72">
        <w:rPr>
          <w:rFonts w:asciiTheme="minorBidi" w:hAnsiTheme="minorBidi"/>
          <w:sz w:val="32"/>
          <w:szCs w:val="32"/>
          <w:rtl/>
        </w:rPr>
        <w:t xml:space="preserve">  .</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وأضاف أن العمليات التشغيلية لقطاع الاتصالات التقليدية باتت لا تحقق نموا، وذلك بسبب المنافسة الشرسة مع العديد من التطبيقات المجانية وغيرها، مؤكدا على أن المجموعة قامت برصد ميزانية خاصة للاستثمار خلال الفترة المقبلة في قطاع الحلول الرقمية</w:t>
      </w:r>
      <w:r w:rsidR="00243F03" w:rsidRPr="00C45B72">
        <w:rPr>
          <w:rFonts w:asciiTheme="minorBidi" w:hAnsiTheme="minorBidi"/>
          <w:sz w:val="32"/>
          <w:szCs w:val="32"/>
          <w:rtl/>
        </w:rPr>
        <w:t>.</w:t>
      </w:r>
      <w:r w:rsidR="00C45B72" w:rsidRPr="00C45B72">
        <w:rPr>
          <w:rFonts w:asciiTheme="minorBidi" w:hAnsiTheme="minorBidi"/>
          <w:sz w:val="32"/>
          <w:szCs w:val="32"/>
          <w:rtl/>
        </w:rPr>
        <w:t xml:space="preserve"> </w:t>
      </w:r>
    </w:p>
    <w:p w:rsidR="0083100B" w:rsidRPr="00C45B72" w:rsidRDefault="0083100B" w:rsidP="00C45B72">
      <w:pPr>
        <w:bidi/>
        <w:jc w:val="both"/>
        <w:rPr>
          <w:rFonts w:asciiTheme="minorBidi" w:hAnsiTheme="minorBidi"/>
          <w:sz w:val="32"/>
          <w:szCs w:val="32"/>
        </w:rPr>
      </w:pPr>
      <w:r w:rsidRPr="00C45B72">
        <w:rPr>
          <w:rFonts w:asciiTheme="minorBidi" w:hAnsiTheme="minorBidi"/>
          <w:sz w:val="32"/>
          <w:szCs w:val="32"/>
          <w:rtl/>
        </w:rPr>
        <w:t>وفيما يتعلق بإيرادات المجموعة، قال الخرافي ان المجموعة قامت بالاستحواذ على شركة إماراتية متخصصة بالمدن والمباني الذكية، وفازت بعقد استشاري مع مدينة الرياض الذكية، مضيفا أن الشركة جاهزة للعمل في مدينة الحرير في الكويت عند بدء تنفيذ المشروع علما بأن مخططها يحتوي على المدينة والمباني الذكية</w:t>
      </w:r>
      <w:r w:rsidR="00C45B72" w:rsidRPr="00C45B72">
        <w:rPr>
          <w:rFonts w:asciiTheme="minorBidi" w:hAnsiTheme="minorBidi"/>
          <w:sz w:val="32"/>
          <w:szCs w:val="32"/>
          <w:rtl/>
        </w:rPr>
        <w:t xml:space="preserve">. </w:t>
      </w:r>
      <w:bookmarkStart w:id="0" w:name="_GoBack"/>
      <w:bookmarkEnd w:id="0"/>
    </w:p>
    <w:sectPr w:rsidR="0083100B" w:rsidRPr="00C45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50E7A"/>
    <w:multiLevelType w:val="multilevel"/>
    <w:tmpl w:val="08F8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ED"/>
    <w:rsid w:val="00243F03"/>
    <w:rsid w:val="0045216B"/>
    <w:rsid w:val="0053789C"/>
    <w:rsid w:val="005F77B5"/>
    <w:rsid w:val="006932ED"/>
    <w:rsid w:val="007E16B6"/>
    <w:rsid w:val="0083100B"/>
    <w:rsid w:val="008474FA"/>
    <w:rsid w:val="00C45B72"/>
    <w:rsid w:val="00EC4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53892">
      <w:bodyDiv w:val="1"/>
      <w:marLeft w:val="0"/>
      <w:marRight w:val="0"/>
      <w:marTop w:val="0"/>
      <w:marBottom w:val="0"/>
      <w:divBdr>
        <w:top w:val="none" w:sz="0" w:space="0" w:color="auto"/>
        <w:left w:val="none" w:sz="0" w:space="0" w:color="auto"/>
        <w:bottom w:val="none" w:sz="0" w:space="0" w:color="auto"/>
        <w:right w:val="none" w:sz="0" w:space="0" w:color="auto"/>
      </w:divBdr>
      <w:divsChild>
        <w:div w:id="1995446685">
          <w:marLeft w:val="0"/>
          <w:marRight w:val="0"/>
          <w:marTop w:val="0"/>
          <w:marBottom w:val="0"/>
          <w:divBdr>
            <w:top w:val="none" w:sz="0" w:space="0" w:color="auto"/>
            <w:left w:val="none" w:sz="0" w:space="0" w:color="auto"/>
            <w:bottom w:val="none" w:sz="0" w:space="0" w:color="auto"/>
            <w:right w:val="none" w:sz="0" w:space="0" w:color="auto"/>
          </w:divBdr>
        </w:div>
      </w:divsChild>
    </w:div>
    <w:div w:id="187565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2016-03-24T06:50:00Z</dcterms:created>
  <dcterms:modified xsi:type="dcterms:W3CDTF">2016-03-24T07:44:00Z</dcterms:modified>
</cp:coreProperties>
</file>